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5417" w14:textId="4A5BCDBD" w:rsidR="00027D64" w:rsidRDefault="00B26A2A" w:rsidP="00990A2A">
      <w:r>
        <w:rPr>
          <w:noProof/>
        </w:rPr>
        <w:drawing>
          <wp:inline distT="0" distB="0" distL="0" distR="0" wp14:anchorId="2761D32E" wp14:editId="7E8834BA">
            <wp:extent cx="23336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914400"/>
                    </a:xfrm>
                    <a:prstGeom prst="rect">
                      <a:avLst/>
                    </a:prstGeom>
                    <a:noFill/>
                    <a:ln>
                      <a:noFill/>
                    </a:ln>
                  </pic:spPr>
                </pic:pic>
              </a:graphicData>
            </a:graphic>
          </wp:inline>
        </w:drawing>
      </w:r>
      <w:r w:rsidR="00990A2A">
        <w:t xml:space="preserve"> </w:t>
      </w:r>
      <w:r w:rsidR="00217217">
        <w:t xml:space="preserve">        </w:t>
      </w:r>
    </w:p>
    <w:p w14:paraId="0CE4940A" w14:textId="239E527D" w:rsidR="00990A2A" w:rsidRDefault="00217217" w:rsidP="00990A2A">
      <w:r>
        <w:t xml:space="preserve">      </w:t>
      </w:r>
    </w:p>
    <w:p w14:paraId="38100DAA" w14:textId="77777777" w:rsidR="005A3DE2" w:rsidRDefault="005A3DE2" w:rsidP="00217217">
      <w:pPr>
        <w:rPr>
          <w:rFonts w:ascii="Calibri" w:hAnsi="Calibri"/>
          <w:b/>
          <w:sz w:val="28"/>
          <w:szCs w:val="28"/>
        </w:rPr>
      </w:pPr>
      <w:r>
        <w:rPr>
          <w:rFonts w:ascii="Calibri" w:hAnsi="Calibri"/>
          <w:b/>
          <w:sz w:val="28"/>
          <w:szCs w:val="28"/>
        </w:rPr>
        <w:t xml:space="preserve">Mitford </w:t>
      </w:r>
      <w:r w:rsidR="00217217">
        <w:rPr>
          <w:rFonts w:ascii="Calibri" w:hAnsi="Calibri"/>
          <w:b/>
          <w:sz w:val="28"/>
          <w:szCs w:val="28"/>
        </w:rPr>
        <w:t xml:space="preserve">Parish Council </w:t>
      </w:r>
      <w:r w:rsidR="0025129A">
        <w:rPr>
          <w:rFonts w:ascii="Calibri" w:hAnsi="Calibri"/>
          <w:b/>
          <w:sz w:val="28"/>
          <w:szCs w:val="28"/>
        </w:rPr>
        <w:t xml:space="preserve"> </w:t>
      </w:r>
    </w:p>
    <w:p w14:paraId="5AE8F7EA" w14:textId="2E56FBD9" w:rsidR="00241D8D" w:rsidRDefault="00742BFE" w:rsidP="00217217">
      <w:pPr>
        <w:rPr>
          <w:rFonts w:ascii="Calibri" w:hAnsi="Calibri"/>
          <w:b/>
          <w:sz w:val="28"/>
          <w:szCs w:val="28"/>
        </w:rPr>
      </w:pPr>
      <w:r>
        <w:rPr>
          <w:rFonts w:ascii="Calibri" w:hAnsi="Calibri"/>
          <w:b/>
          <w:sz w:val="28"/>
          <w:szCs w:val="28"/>
        </w:rPr>
        <w:t xml:space="preserve">Vacancy for a Parish Clerk </w:t>
      </w:r>
      <w:r w:rsidR="00217217">
        <w:rPr>
          <w:rFonts w:ascii="Calibri" w:hAnsi="Calibri"/>
          <w:b/>
          <w:sz w:val="28"/>
          <w:szCs w:val="28"/>
        </w:rPr>
        <w:t xml:space="preserve"> </w:t>
      </w:r>
    </w:p>
    <w:p w14:paraId="367BBEF3" w14:textId="485BD14C" w:rsidR="005263B5" w:rsidRDefault="00742BFE" w:rsidP="00217217">
      <w:pPr>
        <w:rPr>
          <w:rFonts w:ascii="Calibri" w:hAnsi="Calibri"/>
          <w:b/>
          <w:sz w:val="28"/>
          <w:szCs w:val="28"/>
        </w:rPr>
      </w:pPr>
      <w:r>
        <w:rPr>
          <w:rFonts w:ascii="Calibri" w:hAnsi="Calibri"/>
          <w:b/>
          <w:sz w:val="28"/>
          <w:szCs w:val="28"/>
        </w:rPr>
        <w:t>June 2022</w:t>
      </w:r>
      <w:r w:rsidR="00217217">
        <w:rPr>
          <w:rFonts w:ascii="Calibri" w:hAnsi="Calibri"/>
          <w:b/>
          <w:sz w:val="28"/>
          <w:szCs w:val="28"/>
        </w:rPr>
        <w:t xml:space="preserve"> </w:t>
      </w:r>
      <w:r w:rsidR="00990A2A">
        <w:rPr>
          <w:rFonts w:ascii="Calibri" w:hAnsi="Calibri"/>
          <w:b/>
          <w:sz w:val="28"/>
          <w:szCs w:val="28"/>
        </w:rPr>
        <w:t xml:space="preserve">    </w:t>
      </w:r>
      <w:r w:rsidR="005263B5">
        <w:rPr>
          <w:rFonts w:ascii="Calibri" w:hAnsi="Calibri"/>
          <w:b/>
          <w:sz w:val="28"/>
          <w:szCs w:val="28"/>
        </w:rPr>
        <w:t xml:space="preserve"> </w:t>
      </w:r>
    </w:p>
    <w:p w14:paraId="44593C2E" w14:textId="77777777" w:rsidR="00990A2A" w:rsidRDefault="00990A2A" w:rsidP="005A3DE2">
      <w:pPr>
        <w:tabs>
          <w:tab w:val="left" w:pos="0"/>
        </w:tabs>
        <w:rPr>
          <w:b/>
          <w:sz w:val="28"/>
          <w:szCs w:val="28"/>
          <w:u w:val="single"/>
        </w:rPr>
        <w:sectPr w:rsidR="00990A2A" w:rsidSect="00742BFE">
          <w:pgSz w:w="11906" w:h="16838"/>
          <w:pgMar w:top="1135" w:right="1800" w:bottom="776" w:left="1800" w:header="720" w:footer="720" w:gutter="0"/>
          <w:cols w:num="2" w:space="1136"/>
          <w:docGrid w:linePitch="600" w:charSpace="40960"/>
        </w:sectPr>
      </w:pPr>
    </w:p>
    <w:p w14:paraId="56BCF46A" w14:textId="1E6C5DC7" w:rsidR="00027D64" w:rsidRDefault="00027D64" w:rsidP="00027D64">
      <w:pPr>
        <w:jc w:val="both"/>
        <w:rPr>
          <w:rFonts w:ascii="Calibri" w:eastAsia="Calibri" w:hAnsi="Calibri"/>
          <w:sz w:val="21"/>
          <w:szCs w:val="21"/>
          <w:lang w:eastAsia="en-US"/>
        </w:rPr>
      </w:pPr>
    </w:p>
    <w:p w14:paraId="3E565D15" w14:textId="123DB48A" w:rsidR="00742BFE" w:rsidRDefault="00742BFE" w:rsidP="00027D64">
      <w:pPr>
        <w:jc w:val="both"/>
        <w:rPr>
          <w:rFonts w:ascii="Calibri" w:eastAsia="Calibri" w:hAnsi="Calibri"/>
          <w:sz w:val="21"/>
          <w:szCs w:val="21"/>
          <w:lang w:eastAsia="en-US"/>
        </w:rPr>
      </w:pPr>
    </w:p>
    <w:p w14:paraId="6443D7AA" w14:textId="77777777" w:rsidR="00742BFE" w:rsidRDefault="00742BFE" w:rsidP="00742BFE">
      <w:pPr>
        <w:ind w:left="426"/>
        <w:jc w:val="both"/>
        <w:rPr>
          <w:rFonts w:ascii="Calibri" w:eastAsia="Calibri" w:hAnsi="Calibri"/>
          <w:sz w:val="21"/>
          <w:szCs w:val="21"/>
          <w:lang w:eastAsia="en-US"/>
        </w:rPr>
      </w:pPr>
    </w:p>
    <w:p w14:paraId="45197310" w14:textId="7C600766" w:rsidR="00742BFE" w:rsidRDefault="00742BFE" w:rsidP="00027D64">
      <w:pPr>
        <w:jc w:val="both"/>
        <w:rPr>
          <w:rFonts w:ascii="Calibri" w:eastAsia="Calibri" w:hAnsi="Calibri"/>
          <w:sz w:val="21"/>
          <w:szCs w:val="21"/>
          <w:lang w:eastAsia="en-US"/>
        </w:rPr>
      </w:pPr>
    </w:p>
    <w:p w14:paraId="196B84D8" w14:textId="77777777" w:rsidR="00742BFE" w:rsidRPr="00742BFE" w:rsidRDefault="00742BFE" w:rsidP="00742BFE">
      <w:pPr>
        <w:suppressAutoHyphens w:val="0"/>
        <w:spacing w:after="160" w:line="259" w:lineRule="auto"/>
        <w:ind w:left="426"/>
        <w:rPr>
          <w:rFonts w:ascii="Arial" w:eastAsiaTheme="minorHAnsi" w:hAnsi="Arial" w:cs="Arial"/>
          <w:b/>
          <w:bCs/>
          <w:sz w:val="22"/>
          <w:szCs w:val="22"/>
          <w:lang w:val="en-US" w:eastAsia="en-US"/>
        </w:rPr>
      </w:pPr>
      <w:r w:rsidRPr="00742BFE">
        <w:rPr>
          <w:rFonts w:ascii="Arial" w:eastAsiaTheme="minorHAnsi" w:hAnsi="Arial" w:cs="Arial"/>
          <w:b/>
          <w:bCs/>
          <w:sz w:val="22"/>
          <w:szCs w:val="22"/>
          <w:lang w:val="en-US" w:eastAsia="en-US"/>
        </w:rPr>
        <w:t xml:space="preserve">Mitford Parish Council are seeking a new clerk as the current clerk, </w:t>
      </w:r>
      <w:proofErr w:type="spellStart"/>
      <w:r w:rsidRPr="00742BFE">
        <w:rPr>
          <w:rFonts w:ascii="Arial" w:eastAsiaTheme="minorHAnsi" w:hAnsi="Arial" w:cs="Arial"/>
          <w:b/>
          <w:bCs/>
          <w:sz w:val="22"/>
          <w:szCs w:val="22"/>
          <w:lang w:val="en-US" w:eastAsia="en-US"/>
        </w:rPr>
        <w:t>Mr</w:t>
      </w:r>
      <w:proofErr w:type="spellEnd"/>
      <w:r w:rsidRPr="00742BFE">
        <w:rPr>
          <w:rFonts w:ascii="Arial" w:eastAsiaTheme="minorHAnsi" w:hAnsi="Arial" w:cs="Arial"/>
          <w:b/>
          <w:bCs/>
          <w:sz w:val="22"/>
          <w:szCs w:val="22"/>
          <w:lang w:val="en-US" w:eastAsia="en-US"/>
        </w:rPr>
        <w:t xml:space="preserve"> Stephen </w:t>
      </w:r>
      <w:proofErr w:type="spellStart"/>
      <w:r w:rsidRPr="00742BFE">
        <w:rPr>
          <w:rFonts w:ascii="Arial" w:eastAsiaTheme="minorHAnsi" w:hAnsi="Arial" w:cs="Arial"/>
          <w:b/>
          <w:bCs/>
          <w:sz w:val="22"/>
          <w:szCs w:val="22"/>
          <w:lang w:val="en-US" w:eastAsia="en-US"/>
        </w:rPr>
        <w:t>Rickitt</w:t>
      </w:r>
      <w:proofErr w:type="spellEnd"/>
      <w:r w:rsidRPr="00742BFE">
        <w:rPr>
          <w:rFonts w:ascii="Arial" w:eastAsiaTheme="minorHAnsi" w:hAnsi="Arial" w:cs="Arial"/>
          <w:b/>
          <w:bCs/>
          <w:sz w:val="22"/>
          <w:szCs w:val="22"/>
          <w:lang w:val="en-US" w:eastAsia="en-US"/>
        </w:rPr>
        <w:t>, will retire after this summer, 2022.</w:t>
      </w:r>
    </w:p>
    <w:p w14:paraId="4CD40425" w14:textId="77777777" w:rsidR="00742BFE" w:rsidRPr="00742BFE" w:rsidRDefault="00742BFE" w:rsidP="00742BFE">
      <w:pPr>
        <w:suppressAutoHyphens w:val="0"/>
        <w:spacing w:after="160" w:line="259" w:lineRule="auto"/>
        <w:rPr>
          <w:rFonts w:ascii="Arial" w:eastAsiaTheme="minorHAnsi" w:hAnsi="Arial" w:cs="Arial"/>
          <w:b/>
          <w:bCs/>
          <w:sz w:val="22"/>
          <w:szCs w:val="22"/>
          <w:lang w:val="en-US" w:eastAsia="en-US"/>
        </w:rPr>
      </w:pPr>
    </w:p>
    <w:p w14:paraId="7CAFE9B0" w14:textId="77777777"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The Parish Council concentrates on improving the environment of the parish, taking a keen interest in planning applications and holding the County Council’s Highways Dept. to account.</w:t>
      </w:r>
    </w:p>
    <w:p w14:paraId="03A4F482" w14:textId="77777777"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The Council has one allotment which is let to a tenant; there are no cemeteries or halls run by the Council.</w:t>
      </w:r>
    </w:p>
    <w:p w14:paraId="6A44E488" w14:textId="77777777"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The Council meets monthly in the Village Hall, Mitford.  Between meetings, practically all business is conducted electronically.</w:t>
      </w:r>
    </w:p>
    <w:p w14:paraId="70003648" w14:textId="64FDFAB7" w:rsid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7E882A26" w14:textId="77777777" w:rsidR="00742BFE" w:rsidRP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532F522E" w14:textId="77777777"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The successful candidate will have good administrative, IT and communication skills. Although experience of local government would be helpful, it is not essential. Training, advice and support is available through the Northumberland Association of Local Councils (NALC).</w:t>
      </w:r>
    </w:p>
    <w:p w14:paraId="59708973" w14:textId="48C5F4AE" w:rsid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4D55D958" w14:textId="72FA7E2A"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 xml:space="preserve">The Council pays a spot </w:t>
      </w:r>
      <w:r w:rsidR="00872CF2">
        <w:rPr>
          <w:rFonts w:ascii="Arial" w:eastAsiaTheme="minorHAnsi" w:hAnsi="Arial" w:cs="Arial"/>
          <w:sz w:val="22"/>
          <w:szCs w:val="22"/>
          <w:lang w:val="en-US" w:eastAsia="en-US"/>
        </w:rPr>
        <w:t>annual s</w:t>
      </w:r>
      <w:r w:rsidRPr="00742BFE">
        <w:rPr>
          <w:rFonts w:ascii="Arial" w:eastAsiaTheme="minorHAnsi" w:hAnsi="Arial" w:cs="Arial"/>
          <w:sz w:val="22"/>
          <w:szCs w:val="22"/>
          <w:lang w:val="en-US" w:eastAsia="en-US"/>
        </w:rPr>
        <w:t>alary of around £2000 - £2250, depending on experience. This is not formally linked to any national scales, but is reviewed from time to time. The Council also meets the Clerk’s admin expenses.</w:t>
      </w:r>
    </w:p>
    <w:p w14:paraId="3C01619D" w14:textId="77777777" w:rsidR="00742BFE" w:rsidRP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4FD8D0C9" w14:textId="77777777" w:rsidR="00742BFE" w:rsidRPr="00742BFE" w:rsidRDefault="00742BFE" w:rsidP="00742BFE">
      <w:pPr>
        <w:suppressAutoHyphens w:val="0"/>
        <w:spacing w:after="160" w:line="259" w:lineRule="auto"/>
        <w:ind w:left="426"/>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 xml:space="preserve">For more information on any of the activities of the Council, please see the Council’s website at  </w:t>
      </w:r>
      <w:hyperlink r:id="rId8" w:history="1">
        <w:r w:rsidRPr="00742BFE">
          <w:rPr>
            <w:rFonts w:ascii="Arial" w:eastAsiaTheme="minorHAnsi" w:hAnsi="Arial" w:cs="Arial"/>
            <w:color w:val="0000FF"/>
            <w:sz w:val="22"/>
            <w:szCs w:val="22"/>
            <w:u w:val="single"/>
            <w:lang w:val="en-US" w:eastAsia="en-US"/>
          </w:rPr>
          <w:t>www.mitfordparishcouncil.gov.uk</w:t>
        </w:r>
      </w:hyperlink>
      <w:r w:rsidRPr="00742BFE">
        <w:rPr>
          <w:rFonts w:ascii="Arial" w:eastAsiaTheme="minorHAnsi" w:hAnsi="Arial" w:cs="Arial"/>
          <w:sz w:val="22"/>
          <w:szCs w:val="22"/>
          <w:lang w:val="en-US" w:eastAsia="en-US"/>
        </w:rPr>
        <w:t xml:space="preserve"> or contact Stephen directly on 0785 657 7181.</w:t>
      </w:r>
    </w:p>
    <w:p w14:paraId="5F5180CB" w14:textId="77777777" w:rsidR="00742BFE" w:rsidRP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50730E6B" w14:textId="77777777" w:rsidR="00742BFE" w:rsidRPr="00742BFE" w:rsidRDefault="00742BFE" w:rsidP="00742BFE">
      <w:pPr>
        <w:suppressAutoHyphens w:val="0"/>
        <w:spacing w:after="160" w:line="259" w:lineRule="auto"/>
        <w:ind w:left="426"/>
        <w:rPr>
          <w:rFonts w:ascii="Arial" w:eastAsiaTheme="minorHAnsi" w:hAnsi="Arial" w:cs="Arial"/>
          <w:b/>
          <w:bCs/>
          <w:sz w:val="22"/>
          <w:szCs w:val="22"/>
          <w:lang w:val="en-US" w:eastAsia="en-US"/>
        </w:rPr>
      </w:pPr>
      <w:r w:rsidRPr="00742BFE">
        <w:rPr>
          <w:rFonts w:ascii="Arial" w:eastAsiaTheme="minorHAnsi" w:hAnsi="Arial" w:cs="Arial"/>
          <w:sz w:val="22"/>
          <w:szCs w:val="22"/>
          <w:lang w:val="en-US" w:eastAsia="en-US"/>
        </w:rPr>
        <w:t xml:space="preserve">Applications should be made by email indicating the qualities / experience a candidate can bring to the Parish Council, with an accompanying CV, to </w:t>
      </w:r>
      <w:hyperlink r:id="rId9" w:history="1">
        <w:r w:rsidRPr="00742BFE">
          <w:rPr>
            <w:rFonts w:ascii="Arial" w:eastAsiaTheme="minorHAnsi" w:hAnsi="Arial" w:cs="Arial"/>
            <w:color w:val="0000FF"/>
            <w:sz w:val="22"/>
            <w:szCs w:val="22"/>
            <w:u w:val="single"/>
            <w:lang w:val="en-US" w:eastAsia="en-US"/>
          </w:rPr>
          <w:t>mitfordpc@gmail.com</w:t>
        </w:r>
      </w:hyperlink>
      <w:r w:rsidRPr="00742BFE">
        <w:rPr>
          <w:rFonts w:ascii="Arial" w:eastAsiaTheme="minorHAnsi" w:hAnsi="Arial" w:cs="Arial"/>
          <w:sz w:val="22"/>
          <w:szCs w:val="22"/>
          <w:lang w:val="en-US" w:eastAsia="en-US"/>
        </w:rPr>
        <w:t xml:space="preserve"> no later than </w:t>
      </w:r>
      <w:r w:rsidRPr="00742BFE">
        <w:rPr>
          <w:rFonts w:ascii="Arial" w:eastAsiaTheme="minorHAnsi" w:hAnsi="Arial" w:cs="Arial"/>
          <w:b/>
          <w:bCs/>
          <w:sz w:val="22"/>
          <w:szCs w:val="22"/>
          <w:lang w:val="en-US" w:eastAsia="en-US"/>
        </w:rPr>
        <w:t>5.00 pm Friday 1 July 2022.</w:t>
      </w:r>
    </w:p>
    <w:p w14:paraId="4A8AFF0D" w14:textId="77777777" w:rsidR="00742BFE" w:rsidRPr="00742BFE" w:rsidRDefault="00742BFE" w:rsidP="00742BFE">
      <w:pPr>
        <w:suppressAutoHyphens w:val="0"/>
        <w:spacing w:after="160" w:line="259" w:lineRule="auto"/>
        <w:ind w:left="426" w:firstLine="426"/>
        <w:rPr>
          <w:rFonts w:ascii="Arial" w:eastAsiaTheme="minorHAnsi" w:hAnsi="Arial" w:cs="Arial"/>
          <w:sz w:val="22"/>
          <w:szCs w:val="22"/>
          <w:lang w:val="en-US" w:eastAsia="en-US"/>
        </w:rPr>
      </w:pPr>
    </w:p>
    <w:p w14:paraId="0B08C50D" w14:textId="3945297B" w:rsidR="00742BFE" w:rsidRDefault="00742BFE" w:rsidP="00742BFE">
      <w:pPr>
        <w:ind w:left="426"/>
        <w:jc w:val="both"/>
        <w:rPr>
          <w:rFonts w:ascii="Arial" w:eastAsiaTheme="minorHAnsi" w:hAnsi="Arial" w:cs="Arial"/>
          <w:sz w:val="22"/>
          <w:szCs w:val="22"/>
          <w:lang w:val="en-US" w:eastAsia="en-US"/>
        </w:rPr>
      </w:pPr>
      <w:r w:rsidRPr="00742BFE">
        <w:rPr>
          <w:rFonts w:ascii="Arial" w:eastAsiaTheme="minorHAnsi" w:hAnsi="Arial" w:cs="Arial"/>
          <w:sz w:val="22"/>
          <w:szCs w:val="22"/>
          <w:lang w:val="en-US" w:eastAsia="en-US"/>
        </w:rPr>
        <w:t>Although the post is not shared with other parish councils, historically interviews have been conducted jointly with</w:t>
      </w:r>
      <w:r>
        <w:rPr>
          <w:rFonts w:ascii="Arial" w:eastAsiaTheme="minorHAnsi" w:hAnsi="Arial" w:cs="Arial"/>
          <w:sz w:val="22"/>
          <w:szCs w:val="22"/>
          <w:lang w:val="en-US" w:eastAsia="en-US"/>
        </w:rPr>
        <w:t xml:space="preserve"> nearby </w:t>
      </w:r>
      <w:proofErr w:type="spellStart"/>
      <w:r w:rsidRPr="00742BFE">
        <w:rPr>
          <w:rFonts w:ascii="Arial" w:eastAsiaTheme="minorHAnsi" w:hAnsi="Arial" w:cs="Arial"/>
          <w:sz w:val="22"/>
          <w:szCs w:val="22"/>
          <w:lang w:val="en-US" w:eastAsia="en-US"/>
        </w:rPr>
        <w:t>Meldon</w:t>
      </w:r>
      <w:proofErr w:type="spellEnd"/>
      <w:r w:rsidRPr="00742BFE">
        <w:rPr>
          <w:rFonts w:ascii="Arial" w:eastAsiaTheme="minorHAnsi" w:hAnsi="Arial" w:cs="Arial"/>
          <w:sz w:val="22"/>
          <w:szCs w:val="22"/>
          <w:lang w:val="en-US" w:eastAsia="en-US"/>
        </w:rPr>
        <w:t xml:space="preserve"> and </w:t>
      </w:r>
      <w:proofErr w:type="spellStart"/>
      <w:r w:rsidRPr="00742BFE">
        <w:rPr>
          <w:rFonts w:ascii="Arial" w:eastAsiaTheme="minorHAnsi" w:hAnsi="Arial" w:cs="Arial"/>
          <w:sz w:val="22"/>
          <w:szCs w:val="22"/>
          <w:lang w:val="en-US" w:eastAsia="en-US"/>
        </w:rPr>
        <w:t>Whalton</w:t>
      </w:r>
      <w:proofErr w:type="spellEnd"/>
      <w:r w:rsidRPr="00742BFE">
        <w:rPr>
          <w:rFonts w:ascii="Arial" w:eastAsiaTheme="minorHAnsi" w:hAnsi="Arial" w:cs="Arial"/>
          <w:sz w:val="22"/>
          <w:szCs w:val="22"/>
          <w:lang w:val="en-US" w:eastAsia="en-US"/>
        </w:rPr>
        <w:t xml:space="preserve"> Parish Councils</w:t>
      </w:r>
      <w:r w:rsidR="00872CF2">
        <w:rPr>
          <w:rFonts w:ascii="Arial" w:eastAsiaTheme="minorHAnsi" w:hAnsi="Arial" w:cs="Arial"/>
          <w:sz w:val="22"/>
          <w:szCs w:val="22"/>
          <w:lang w:val="en-US" w:eastAsia="en-US"/>
        </w:rPr>
        <w:t>.</w:t>
      </w:r>
    </w:p>
    <w:p w14:paraId="2D5522BC" w14:textId="362251FA" w:rsidR="00872CF2" w:rsidRDefault="00872CF2" w:rsidP="00742BFE">
      <w:pPr>
        <w:ind w:left="426"/>
        <w:jc w:val="both"/>
        <w:rPr>
          <w:rFonts w:ascii="Arial" w:eastAsiaTheme="minorHAnsi" w:hAnsi="Arial" w:cs="Arial"/>
          <w:sz w:val="22"/>
          <w:szCs w:val="22"/>
          <w:lang w:val="en-US" w:eastAsia="en-US"/>
        </w:rPr>
      </w:pPr>
    </w:p>
    <w:p w14:paraId="5DAFA8D4" w14:textId="36ECB205" w:rsidR="00872CF2" w:rsidRDefault="00872CF2" w:rsidP="00742BFE">
      <w:pPr>
        <w:ind w:left="426"/>
        <w:jc w:val="both"/>
        <w:rPr>
          <w:rFonts w:ascii="Arial" w:eastAsiaTheme="minorHAnsi" w:hAnsi="Arial" w:cs="Arial"/>
          <w:sz w:val="22"/>
          <w:szCs w:val="22"/>
          <w:lang w:val="en-US" w:eastAsia="en-US"/>
        </w:rPr>
      </w:pPr>
    </w:p>
    <w:p w14:paraId="01134418" w14:textId="315476B5" w:rsidR="00872CF2" w:rsidRDefault="00872CF2" w:rsidP="00742BFE">
      <w:pPr>
        <w:ind w:left="426"/>
        <w:jc w:val="both"/>
        <w:rPr>
          <w:rFonts w:ascii="Arial" w:eastAsiaTheme="minorHAnsi" w:hAnsi="Arial" w:cs="Arial"/>
          <w:sz w:val="22"/>
          <w:szCs w:val="22"/>
          <w:lang w:val="en-US" w:eastAsia="en-US"/>
        </w:rPr>
      </w:pPr>
    </w:p>
    <w:p w14:paraId="105ACA8F" w14:textId="06198A66" w:rsidR="00872CF2" w:rsidRDefault="00872CF2" w:rsidP="00742BFE">
      <w:pPr>
        <w:ind w:left="426"/>
        <w:jc w:val="both"/>
        <w:rPr>
          <w:rFonts w:ascii="Arial" w:eastAsiaTheme="minorHAnsi" w:hAnsi="Arial" w:cs="Arial"/>
          <w:sz w:val="22"/>
          <w:szCs w:val="22"/>
          <w:lang w:val="en-US" w:eastAsia="en-US"/>
        </w:rPr>
      </w:pPr>
    </w:p>
    <w:p w14:paraId="1CDF123F" w14:textId="77777777" w:rsidR="00872CF2" w:rsidRDefault="00872CF2" w:rsidP="00742BFE">
      <w:pPr>
        <w:ind w:left="426"/>
        <w:jc w:val="both"/>
        <w:rPr>
          <w:rFonts w:ascii="Arial" w:eastAsiaTheme="minorHAnsi" w:hAnsi="Arial" w:cs="Arial"/>
          <w:sz w:val="22"/>
          <w:szCs w:val="22"/>
          <w:lang w:val="en-US" w:eastAsia="en-US"/>
        </w:rPr>
      </w:pPr>
    </w:p>
    <w:p w14:paraId="285A32D0" w14:textId="275C261D" w:rsidR="00872CF2" w:rsidRDefault="00872CF2" w:rsidP="00742BFE">
      <w:pPr>
        <w:ind w:left="426"/>
        <w:jc w:val="both"/>
        <w:rPr>
          <w:rFonts w:ascii="Arial" w:eastAsiaTheme="minorHAnsi" w:hAnsi="Arial" w:cs="Arial"/>
          <w:sz w:val="22"/>
          <w:szCs w:val="22"/>
          <w:lang w:val="en-US" w:eastAsia="en-US"/>
        </w:rPr>
      </w:pPr>
    </w:p>
    <w:p w14:paraId="152EE421" w14:textId="6C212108" w:rsidR="00872CF2" w:rsidRDefault="00872CF2" w:rsidP="00742BFE">
      <w:pPr>
        <w:ind w:left="426"/>
        <w:jc w:val="both"/>
        <w:rPr>
          <w:rFonts w:ascii="Calibri" w:eastAsia="Calibri" w:hAnsi="Calibri"/>
          <w:sz w:val="21"/>
          <w:szCs w:val="21"/>
          <w:lang w:eastAsia="en-US"/>
        </w:rPr>
      </w:pPr>
      <w:r>
        <w:rPr>
          <w:rFonts w:ascii="Arial" w:eastAsiaTheme="minorHAnsi" w:hAnsi="Arial" w:cs="Arial"/>
          <w:sz w:val="22"/>
          <w:szCs w:val="22"/>
          <w:lang w:val="en-US" w:eastAsia="en-US"/>
        </w:rPr>
        <w:t>End</w:t>
      </w:r>
    </w:p>
    <w:sectPr w:rsidR="00872CF2" w:rsidSect="00027D64">
      <w:type w:val="continuous"/>
      <w:pgSz w:w="11906" w:h="16838"/>
      <w:pgMar w:top="284" w:right="720" w:bottom="426"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65B5" w14:textId="77777777" w:rsidR="00FC381B" w:rsidRDefault="00FC381B">
      <w:r>
        <w:separator/>
      </w:r>
    </w:p>
  </w:endnote>
  <w:endnote w:type="continuationSeparator" w:id="0">
    <w:p w14:paraId="4068A985" w14:textId="77777777" w:rsidR="00FC381B" w:rsidRDefault="00FC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5ED1" w14:textId="77777777" w:rsidR="00FC381B" w:rsidRDefault="00FC381B">
      <w:r>
        <w:separator/>
      </w:r>
    </w:p>
  </w:footnote>
  <w:footnote w:type="continuationSeparator" w:id="0">
    <w:p w14:paraId="25438674" w14:textId="77777777" w:rsidR="00FC381B" w:rsidRDefault="00FC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401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5E"/>
    <w:rsid w:val="00027D64"/>
    <w:rsid w:val="00094F2A"/>
    <w:rsid w:val="000C066D"/>
    <w:rsid w:val="002020D6"/>
    <w:rsid w:val="00217217"/>
    <w:rsid w:val="00241D8D"/>
    <w:rsid w:val="0025129A"/>
    <w:rsid w:val="002F632A"/>
    <w:rsid w:val="00495B47"/>
    <w:rsid w:val="004A1453"/>
    <w:rsid w:val="004C5D4C"/>
    <w:rsid w:val="004D63AD"/>
    <w:rsid w:val="005263B5"/>
    <w:rsid w:val="005A3DE2"/>
    <w:rsid w:val="00607D3F"/>
    <w:rsid w:val="00637C8E"/>
    <w:rsid w:val="00671C5E"/>
    <w:rsid w:val="006F35E9"/>
    <w:rsid w:val="00742BFE"/>
    <w:rsid w:val="0082507A"/>
    <w:rsid w:val="00837BD7"/>
    <w:rsid w:val="00872CF2"/>
    <w:rsid w:val="008E063C"/>
    <w:rsid w:val="00990A2A"/>
    <w:rsid w:val="009F4E3C"/>
    <w:rsid w:val="00A36D6B"/>
    <w:rsid w:val="00AA6CE1"/>
    <w:rsid w:val="00AD70DB"/>
    <w:rsid w:val="00AF7233"/>
    <w:rsid w:val="00B26A2A"/>
    <w:rsid w:val="00B73574"/>
    <w:rsid w:val="00D112D8"/>
    <w:rsid w:val="00D14399"/>
    <w:rsid w:val="00D15B08"/>
    <w:rsid w:val="00EA5387"/>
    <w:rsid w:val="00EC0CCF"/>
    <w:rsid w:val="00F04AC8"/>
    <w:rsid w:val="00F91513"/>
    <w:rsid w:val="00FC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819C9C"/>
  <w15:chartTrackingRefBased/>
  <w15:docId w15:val="{B20F0031-5C27-4100-95CB-9E2779A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hAnsi="Times New Roman" w:cs="Times New Roman" w:hint="default"/>
      <w:b w:val="0"/>
      <w:i w:val="0"/>
      <w:sz w:val="24"/>
      <w:u w:val="none"/>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Heading1Char">
    <w:name w:val="Heading 1 Char"/>
    <w:rPr>
      <w:b/>
      <w:i/>
      <w:sz w:val="28"/>
      <w:lang w:val="en-GB" w:eastAsia="ar-SA" w:bidi="ar-SA"/>
    </w:rPr>
  </w:style>
  <w:style w:type="character" w:customStyle="1" w:styleId="FooterChar">
    <w:name w:val="Footer Char"/>
    <w:rPr>
      <w:lang w:val="en-GB"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5760" w:firstLine="720"/>
      <w:jc w:val="both"/>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listparagraph0">
    <w:name w:val="msolistparagraph"/>
    <w:basedOn w:val="Normal"/>
    <w:pPr>
      <w:ind w:left="720"/>
    </w:pPr>
    <w:rPr>
      <w:rFonts w:ascii="Calibri" w:hAnsi="Calibri" w:cs="Calibri"/>
      <w:sz w:val="22"/>
      <w:szCs w:val="22"/>
      <w:lang w:val="en-US"/>
    </w:rPr>
  </w:style>
  <w:style w:type="paragraph" w:styleId="ListParagraph">
    <w:name w:val="List Paragraph"/>
    <w:basedOn w:val="Normal"/>
    <w:qFormat/>
    <w:pPr>
      <w:ind w:left="720"/>
    </w:pPr>
  </w:style>
  <w:style w:type="paragraph" w:customStyle="1" w:styleId="Framecontents">
    <w:name w:val="Frame contents"/>
    <w:basedOn w:val="BodyText"/>
  </w:style>
  <w:style w:type="table" w:styleId="TableGrid">
    <w:name w:val="Table Grid"/>
    <w:basedOn w:val="TableNormal"/>
    <w:uiPriority w:val="59"/>
    <w:rsid w:val="0052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387"/>
    <w:rPr>
      <w:rFonts w:ascii="Segoe UI" w:hAnsi="Segoe UI" w:cs="Segoe UI"/>
      <w:sz w:val="18"/>
      <w:szCs w:val="18"/>
    </w:rPr>
  </w:style>
  <w:style w:type="character" w:customStyle="1" w:styleId="BalloonTextChar">
    <w:name w:val="Balloon Text Char"/>
    <w:link w:val="BalloonText"/>
    <w:uiPriority w:val="99"/>
    <w:semiHidden/>
    <w:rsid w:val="00EA538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42856">
      <w:bodyDiv w:val="1"/>
      <w:marLeft w:val="0"/>
      <w:marRight w:val="0"/>
      <w:marTop w:val="0"/>
      <w:marBottom w:val="0"/>
      <w:divBdr>
        <w:top w:val="none" w:sz="0" w:space="0" w:color="auto"/>
        <w:left w:val="none" w:sz="0" w:space="0" w:color="auto"/>
        <w:bottom w:val="none" w:sz="0" w:space="0" w:color="auto"/>
        <w:right w:val="none" w:sz="0" w:space="0" w:color="auto"/>
      </w:divBdr>
    </w:div>
    <w:div w:id="917404894">
      <w:bodyDiv w:val="1"/>
      <w:marLeft w:val="0"/>
      <w:marRight w:val="0"/>
      <w:marTop w:val="0"/>
      <w:marBottom w:val="0"/>
      <w:divBdr>
        <w:top w:val="none" w:sz="0" w:space="0" w:color="auto"/>
        <w:left w:val="none" w:sz="0" w:space="0" w:color="auto"/>
        <w:bottom w:val="none" w:sz="0" w:space="0" w:color="auto"/>
        <w:right w:val="none" w:sz="0" w:space="0" w:color="auto"/>
      </w:divBdr>
    </w:div>
    <w:div w:id="1500655985">
      <w:bodyDiv w:val="1"/>
      <w:marLeft w:val="0"/>
      <w:marRight w:val="0"/>
      <w:marTop w:val="0"/>
      <w:marBottom w:val="0"/>
      <w:divBdr>
        <w:top w:val="none" w:sz="0" w:space="0" w:color="auto"/>
        <w:left w:val="none" w:sz="0" w:space="0" w:color="auto"/>
        <w:bottom w:val="none" w:sz="0" w:space="0" w:color="auto"/>
        <w:right w:val="none" w:sz="0" w:space="0" w:color="auto"/>
      </w:divBdr>
    </w:div>
    <w:div w:id="2122263352">
      <w:bodyDiv w:val="1"/>
      <w:marLeft w:val="0"/>
      <w:marRight w:val="0"/>
      <w:marTop w:val="0"/>
      <w:marBottom w:val="0"/>
      <w:divBdr>
        <w:top w:val="none" w:sz="0" w:space="0" w:color="auto"/>
        <w:left w:val="none" w:sz="0" w:space="0" w:color="auto"/>
        <w:bottom w:val="none" w:sz="0" w:space="0" w:color="auto"/>
        <w:right w:val="none" w:sz="0" w:space="0" w:color="auto"/>
      </w:divBdr>
    </w:div>
    <w:div w:id="2129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fordparishcouncil.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for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LOCAL GOVERNMENT ACT 1972</vt:lpstr>
    </vt:vector>
  </TitlesOfParts>
  <Company>Royal College of Surgeons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1972</dc:title>
  <dc:subject/>
  <dc:creator>Town Clerk</dc:creator>
  <cp:keywords/>
  <cp:lastModifiedBy>Alison Young</cp:lastModifiedBy>
  <cp:revision>3</cp:revision>
  <cp:lastPrinted>2022-06-10T10:02:00Z</cp:lastPrinted>
  <dcterms:created xsi:type="dcterms:W3CDTF">2022-06-09T18:26:00Z</dcterms:created>
  <dcterms:modified xsi:type="dcterms:W3CDTF">2022-06-10T10:02:00Z</dcterms:modified>
</cp:coreProperties>
</file>