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19D3B" w14:textId="77777777" w:rsidR="00E75D78" w:rsidRPr="00B738BC" w:rsidRDefault="00B738BC" w:rsidP="00B738BC">
      <w:pPr>
        <w:jc w:val="center"/>
        <w:rPr>
          <w:sz w:val="28"/>
          <w:szCs w:val="28"/>
          <w:u w:val="single"/>
        </w:rPr>
      </w:pPr>
      <w:r w:rsidRPr="00B738BC">
        <w:rPr>
          <w:sz w:val="28"/>
          <w:szCs w:val="28"/>
          <w:u w:val="single"/>
        </w:rPr>
        <w:t>Mitford Parish Council</w:t>
      </w:r>
    </w:p>
    <w:p w14:paraId="6499A9B6" w14:textId="77777777" w:rsidR="00B738BC" w:rsidRPr="00B738BC" w:rsidRDefault="00B738BC" w:rsidP="00B738BC">
      <w:pPr>
        <w:jc w:val="center"/>
        <w:rPr>
          <w:sz w:val="28"/>
          <w:szCs w:val="28"/>
          <w:u w:val="single"/>
        </w:rPr>
      </w:pPr>
      <w:r w:rsidRPr="00B738BC">
        <w:rPr>
          <w:sz w:val="28"/>
          <w:szCs w:val="28"/>
          <w:u w:val="single"/>
        </w:rPr>
        <w:t>Meeting Minutes</w:t>
      </w:r>
    </w:p>
    <w:p w14:paraId="76109DAE" w14:textId="77777777" w:rsidR="00B738BC" w:rsidRDefault="00B738BC" w:rsidP="00B738BC">
      <w:pPr>
        <w:jc w:val="center"/>
      </w:pPr>
    </w:p>
    <w:p w14:paraId="767E11FF" w14:textId="6EFA3096" w:rsidR="006D17D2" w:rsidRDefault="006D17D2" w:rsidP="00360D57">
      <w:r>
        <w:t>The</w:t>
      </w:r>
      <w:r w:rsidR="00B738BC">
        <w:t xml:space="preserve"> Parish Council </w:t>
      </w:r>
      <w:r>
        <w:t>met</w:t>
      </w:r>
      <w:r w:rsidR="00B738BC">
        <w:t xml:space="preserve"> at 7.30pm, </w:t>
      </w:r>
      <w:r>
        <w:t xml:space="preserve">on </w:t>
      </w:r>
      <w:r w:rsidR="009C2FF1">
        <w:t>Wednesday</w:t>
      </w:r>
      <w:r w:rsidR="00804CAB">
        <w:t>,</w:t>
      </w:r>
      <w:r w:rsidR="009C2FF1">
        <w:t xml:space="preserve"> </w:t>
      </w:r>
      <w:r w:rsidR="00831D10">
        <w:t>6</w:t>
      </w:r>
      <w:r w:rsidR="00831D10" w:rsidRPr="00360D57">
        <w:rPr>
          <w:vertAlign w:val="superscript"/>
        </w:rPr>
        <w:t>th</w:t>
      </w:r>
      <w:r w:rsidR="00831D10">
        <w:t xml:space="preserve"> March</w:t>
      </w:r>
      <w:r w:rsidR="00FE7038">
        <w:t xml:space="preserve"> 202</w:t>
      </w:r>
      <w:r w:rsidR="00CD1B52">
        <w:t>4</w:t>
      </w:r>
      <w:r w:rsidR="00FE7038">
        <w:t xml:space="preserve"> </w:t>
      </w:r>
      <w:r>
        <w:t>a</w:t>
      </w:r>
      <w:r w:rsidR="00B738BC">
        <w:t>t the Village Hall, Mitford</w:t>
      </w:r>
      <w:r>
        <w:t>.</w:t>
      </w:r>
    </w:p>
    <w:p w14:paraId="5D855228" w14:textId="77777777" w:rsidR="006D17D2" w:rsidRDefault="006D17D2" w:rsidP="006D17D2">
      <w:pPr>
        <w:jc w:val="center"/>
      </w:pPr>
    </w:p>
    <w:p w14:paraId="5EAD9F5F" w14:textId="77777777" w:rsidR="00580DE0" w:rsidRPr="00580DE0" w:rsidRDefault="006D17D2" w:rsidP="006D17D2">
      <w:pPr>
        <w:rPr>
          <w:b/>
          <w:bCs/>
          <w:sz w:val="24"/>
          <w:szCs w:val="24"/>
        </w:rPr>
      </w:pPr>
      <w:r w:rsidRPr="00580DE0">
        <w:rPr>
          <w:b/>
          <w:bCs/>
          <w:sz w:val="24"/>
          <w:szCs w:val="24"/>
          <w:u w:val="single"/>
        </w:rPr>
        <w:t>Present:</w:t>
      </w:r>
      <w:r w:rsidRPr="00580DE0">
        <w:rPr>
          <w:b/>
          <w:bCs/>
          <w:sz w:val="24"/>
          <w:szCs w:val="24"/>
        </w:rPr>
        <w:t xml:space="preserve"> </w:t>
      </w:r>
    </w:p>
    <w:p w14:paraId="45C7ED5B" w14:textId="5A674688" w:rsidR="00562BDF" w:rsidRDefault="006D17D2" w:rsidP="009714CB">
      <w:r>
        <w:t>Councillors</w:t>
      </w:r>
      <w:r w:rsidR="00673054">
        <w:t xml:space="preserve">: </w:t>
      </w:r>
      <w:r w:rsidR="00CD1B52">
        <w:t xml:space="preserve"> Chair </w:t>
      </w:r>
      <w:r w:rsidR="00831D10">
        <w:t>–</w:t>
      </w:r>
      <w:r w:rsidR="00CD1B52">
        <w:t xml:space="preserve"> </w:t>
      </w:r>
      <w:r w:rsidR="00831D10">
        <w:t xml:space="preserve">Mike Sharp (M.S.), Cllrs </w:t>
      </w:r>
      <w:r w:rsidR="00CD1B52">
        <w:t xml:space="preserve">Ted Rodger (T.R.), </w:t>
      </w:r>
      <w:r w:rsidR="00FE7038">
        <w:t>Carole Burn (C.B.)</w:t>
      </w:r>
      <w:r w:rsidR="00CD1B52">
        <w:t>,</w:t>
      </w:r>
      <w:r w:rsidR="00FE7038">
        <w:t xml:space="preserve"> Eric Dodd (E.D.)</w:t>
      </w:r>
      <w:r w:rsidR="00CD1B52">
        <w:t>, Matt Skillen (M.Sk.)</w:t>
      </w:r>
      <w:r w:rsidR="00831D10">
        <w:t>, Michael Jeans (M.J.)</w:t>
      </w:r>
    </w:p>
    <w:p w14:paraId="21E9A0D7" w14:textId="77777777" w:rsidR="00562BDF" w:rsidRDefault="00562BDF" w:rsidP="006D17D2">
      <w:pPr>
        <w:pBdr>
          <w:bottom w:val="single" w:sz="12" w:space="1" w:color="auto"/>
        </w:pBdr>
      </w:pPr>
      <w:r>
        <w:t>Damian McEnroe (D.M.) - Clerk</w:t>
      </w:r>
    </w:p>
    <w:p w14:paraId="1ACC1759" w14:textId="77777777" w:rsidR="00A9459B" w:rsidRDefault="00A9459B" w:rsidP="006D17D2"/>
    <w:p w14:paraId="22A87080" w14:textId="77777777" w:rsidR="00580DE0" w:rsidRDefault="00580DE0" w:rsidP="006D17D2">
      <w:pPr>
        <w:rPr>
          <w:b/>
          <w:bCs/>
          <w:u w:val="single"/>
        </w:rPr>
      </w:pPr>
      <w:r w:rsidRPr="00D032BC">
        <w:rPr>
          <w:b/>
          <w:bCs/>
          <w:u w:val="single"/>
        </w:rPr>
        <w:t>1: Chairs Opening Remarks</w:t>
      </w:r>
      <w:r w:rsidR="00D032BC">
        <w:rPr>
          <w:b/>
          <w:bCs/>
          <w:u w:val="single"/>
        </w:rPr>
        <w:t>.</w:t>
      </w:r>
    </w:p>
    <w:p w14:paraId="06733601" w14:textId="52921994" w:rsidR="005042B6" w:rsidRDefault="00FE7038" w:rsidP="006D17D2">
      <w:pPr>
        <w:rPr>
          <w:b/>
          <w:bCs/>
          <w:u w:val="single"/>
        </w:rPr>
      </w:pPr>
      <w:r>
        <w:t>The chair welcomed everyone to the meeting.</w:t>
      </w:r>
    </w:p>
    <w:p w14:paraId="3944E1B0" w14:textId="77777777" w:rsidR="005042B6" w:rsidRDefault="005042B6" w:rsidP="006D17D2">
      <w:pPr>
        <w:rPr>
          <w:b/>
          <w:bCs/>
          <w:u w:val="single"/>
        </w:rPr>
      </w:pPr>
    </w:p>
    <w:p w14:paraId="52D20D58" w14:textId="1BD79A3D" w:rsidR="00C377D7" w:rsidRDefault="00C377D7" w:rsidP="006D17D2">
      <w:pPr>
        <w:rPr>
          <w:b/>
          <w:bCs/>
          <w:u w:val="single"/>
        </w:rPr>
      </w:pPr>
      <w:r w:rsidRPr="0008404D">
        <w:rPr>
          <w:b/>
          <w:bCs/>
          <w:u w:val="single"/>
        </w:rPr>
        <w:t>2: Public Participation</w:t>
      </w:r>
      <w:r w:rsidR="00D032BC">
        <w:rPr>
          <w:b/>
          <w:bCs/>
          <w:u w:val="single"/>
        </w:rPr>
        <w:t>.</w:t>
      </w:r>
    </w:p>
    <w:p w14:paraId="0294FAB7" w14:textId="2D8AC074" w:rsidR="005042B6" w:rsidRDefault="00831D10" w:rsidP="006D17D2">
      <w:pPr>
        <w:rPr>
          <w:b/>
          <w:bCs/>
          <w:u w:val="single"/>
        </w:rPr>
      </w:pPr>
      <w:r>
        <w:t xml:space="preserve">16 Parishioners from Tranwell Woods area, having given previous notice of attendance and </w:t>
      </w:r>
      <w:r w:rsidR="004059FC">
        <w:t>3</w:t>
      </w:r>
      <w:r>
        <w:t xml:space="preserve"> </w:t>
      </w:r>
      <w:r w:rsidR="004059FC">
        <w:t xml:space="preserve">other </w:t>
      </w:r>
      <w:r>
        <w:t>parishioners from Mitford.</w:t>
      </w:r>
    </w:p>
    <w:p w14:paraId="1AA9587E" w14:textId="77777777" w:rsidR="005042B6" w:rsidRDefault="005042B6" w:rsidP="006D17D2">
      <w:pPr>
        <w:rPr>
          <w:b/>
          <w:bCs/>
          <w:u w:val="single"/>
        </w:rPr>
      </w:pPr>
    </w:p>
    <w:p w14:paraId="1FC12242" w14:textId="1F6FAF6B" w:rsidR="00C377D7" w:rsidRDefault="00C377D7" w:rsidP="006D17D2">
      <w:pPr>
        <w:rPr>
          <w:b/>
          <w:bCs/>
          <w:u w:val="single"/>
        </w:rPr>
      </w:pPr>
      <w:r w:rsidRPr="0008404D">
        <w:rPr>
          <w:b/>
          <w:bCs/>
          <w:u w:val="single"/>
        </w:rPr>
        <w:t>3: Apologies for absence</w:t>
      </w:r>
      <w:r w:rsidR="00D032BC">
        <w:rPr>
          <w:b/>
          <w:bCs/>
          <w:u w:val="single"/>
        </w:rPr>
        <w:t>.</w:t>
      </w:r>
    </w:p>
    <w:p w14:paraId="5490BB19" w14:textId="3AFF1F57" w:rsidR="005042B6" w:rsidRDefault="00FE7038" w:rsidP="006D17D2">
      <w:pPr>
        <w:rPr>
          <w:b/>
          <w:bCs/>
          <w:u w:val="single"/>
        </w:rPr>
      </w:pPr>
      <w:r>
        <w:t>Apologies were received from C. Cllr Glen Sanderson (G.S.)</w:t>
      </w:r>
      <w:r w:rsidR="00831D10">
        <w:t>. and Vicar Elaine Jones.</w:t>
      </w:r>
    </w:p>
    <w:p w14:paraId="779E3AD1" w14:textId="77777777" w:rsidR="005042B6" w:rsidRDefault="005042B6" w:rsidP="006D17D2">
      <w:pPr>
        <w:rPr>
          <w:b/>
          <w:bCs/>
          <w:u w:val="single"/>
        </w:rPr>
      </w:pPr>
    </w:p>
    <w:p w14:paraId="345D288F" w14:textId="4A9CACCE" w:rsidR="00C377D7" w:rsidRDefault="00C377D7" w:rsidP="006D17D2">
      <w:pPr>
        <w:rPr>
          <w:b/>
          <w:bCs/>
          <w:u w:val="single"/>
        </w:rPr>
      </w:pPr>
      <w:r w:rsidRPr="0008404D">
        <w:rPr>
          <w:b/>
          <w:bCs/>
          <w:u w:val="single"/>
        </w:rPr>
        <w:t>4: Declaration of any interests and the grants of any dispensations</w:t>
      </w:r>
      <w:r w:rsidR="00D032BC">
        <w:rPr>
          <w:b/>
          <w:bCs/>
          <w:u w:val="single"/>
        </w:rPr>
        <w:t>.</w:t>
      </w:r>
    </w:p>
    <w:p w14:paraId="00C29B9C" w14:textId="61378139" w:rsidR="005042B6" w:rsidRDefault="00CD1B52" w:rsidP="006D17D2">
      <w:r>
        <w:t>T.R. declared an interest in the Village Hall and M.Sk. declared an interest in the Lancaster Park development</w:t>
      </w:r>
      <w:r w:rsidR="00831D10">
        <w:t>.</w:t>
      </w:r>
    </w:p>
    <w:p w14:paraId="4BEFCDA6" w14:textId="77777777" w:rsidR="005042B6" w:rsidRDefault="005042B6" w:rsidP="006D17D2"/>
    <w:p w14:paraId="74E9B363" w14:textId="49EE055B" w:rsidR="009C2FF1" w:rsidRPr="00360D57" w:rsidRDefault="00670B7F" w:rsidP="006D17D2">
      <w:pPr>
        <w:rPr>
          <w:b/>
          <w:bCs/>
          <w:u w:val="single"/>
        </w:rPr>
      </w:pPr>
      <w:r>
        <w:rPr>
          <w:b/>
          <w:bCs/>
          <w:u w:val="single"/>
        </w:rPr>
        <w:t xml:space="preserve">4A: </w:t>
      </w:r>
      <w:r w:rsidR="00831D10" w:rsidRPr="00360D57">
        <w:rPr>
          <w:b/>
          <w:bCs/>
          <w:u w:val="single"/>
        </w:rPr>
        <w:t>To facilitate discussion with the Parishioners of Tranwell Woods, the agenda was reorganised.</w:t>
      </w:r>
    </w:p>
    <w:p w14:paraId="617D2A3F" w14:textId="29A721E1" w:rsidR="00831D10" w:rsidRDefault="00831D10" w:rsidP="00831D10">
      <w:r>
        <w:t>After being welcomed by the chair, Cllr Mike Sharp; Cllr Dodd the Tranwell representative</w:t>
      </w:r>
      <w:r w:rsidR="00353B99">
        <w:t>,</w:t>
      </w:r>
      <w:r>
        <w:t xml:space="preserve"> addressed the parishioners </w:t>
      </w:r>
      <w:r w:rsidR="00353B99">
        <w:t xml:space="preserve">regarding the </w:t>
      </w:r>
      <w:r w:rsidR="005042B6">
        <w:t>long-standing</w:t>
      </w:r>
      <w:r w:rsidR="00353B99">
        <w:t xml:space="preserve"> matter of Turnberry House and its use as an Air B’n’B</w:t>
      </w:r>
      <w:r w:rsidR="00457A89">
        <w:t xml:space="preserve">.  </w:t>
      </w:r>
    </w:p>
    <w:p w14:paraId="3E94ED13" w14:textId="4C694914" w:rsidR="007142F2" w:rsidRDefault="007142F2" w:rsidP="007142F2">
      <w:r>
        <w:t>For some time, neighbours of the premises have complained of excessive noise and unruly behaviour, and there is a continuing history of dialogue between the residents, Mitford Parish Council, and Northumberland County Council Planning department.  At the Mitford Parish Council meeting held on 6</w:t>
      </w:r>
      <w:r>
        <w:rPr>
          <w:vertAlign w:val="superscript"/>
        </w:rPr>
        <w:t>th</w:t>
      </w:r>
      <w:r>
        <w:t xml:space="preserve"> March 2024, 16 Parishioners of Tranwell Woods attended to express their concerns regarding the premises and how it affected their quality of life.  The attendees represented approximately 30% of the properties in the community.</w:t>
      </w:r>
    </w:p>
    <w:p w14:paraId="7257BD34" w14:textId="77777777" w:rsidR="007142F2" w:rsidRDefault="007142F2" w:rsidP="007142F2"/>
    <w:p w14:paraId="2B0262C9" w14:textId="77777777" w:rsidR="007142F2" w:rsidRDefault="007142F2" w:rsidP="007142F2">
      <w:r>
        <w:rPr>
          <w:b/>
          <w:bCs/>
        </w:rPr>
        <w:t>Summary of Concerns raised by Residents</w:t>
      </w:r>
    </w:p>
    <w:p w14:paraId="15948C45" w14:textId="77777777" w:rsidR="007142F2" w:rsidRDefault="007142F2" w:rsidP="007142F2">
      <w:pPr>
        <w:pStyle w:val="ListParagraph"/>
        <w:numPr>
          <w:ilvl w:val="0"/>
          <w:numId w:val="2"/>
        </w:numPr>
        <w:spacing w:line="276" w:lineRule="auto"/>
      </w:pPr>
      <w:r>
        <w:t>The premises is effectively being run as a 10-bedroom hotel without staff, when things go awry with the guests, the residents must sort it out themselves, it is impossible to contact the owner or local manager/agent. Not only are guests staying there but they are bringing other guests, and you can end up with 25 or so people partying in the gardens, swearing, setting off fireworks, holding disco’s and creating a general noise nuisance.</w:t>
      </w:r>
    </w:p>
    <w:p w14:paraId="7ED5DEF9" w14:textId="77777777" w:rsidR="007142F2" w:rsidRDefault="007142F2" w:rsidP="007142F2">
      <w:pPr>
        <w:pStyle w:val="ListParagraph"/>
        <w:numPr>
          <w:ilvl w:val="0"/>
          <w:numId w:val="2"/>
        </w:numPr>
        <w:spacing w:line="276" w:lineRule="auto"/>
      </w:pPr>
      <w:r>
        <w:t>There seems to be no limit to the number of guests allowed to stay there, beds have been seen all over the house during events, not just in the bedrooms.</w:t>
      </w:r>
    </w:p>
    <w:p w14:paraId="6DD7E13A" w14:textId="77777777" w:rsidR="007142F2" w:rsidRDefault="007142F2" w:rsidP="007142F2">
      <w:pPr>
        <w:pStyle w:val="ListParagraph"/>
        <w:numPr>
          <w:ilvl w:val="0"/>
          <w:numId w:val="2"/>
        </w:numPr>
        <w:spacing w:line="276" w:lineRule="auto"/>
      </w:pPr>
      <w:r>
        <w:t xml:space="preserve">Tranwell Woods is a quiet secluded community, noise from events at Turnberry House travel a considerable distance and can be heard inside neighbour properties with the windows closed.  </w:t>
      </w:r>
    </w:p>
    <w:p w14:paraId="0DE86822" w14:textId="77777777" w:rsidR="007142F2" w:rsidRDefault="007142F2" w:rsidP="007142F2">
      <w:pPr>
        <w:pStyle w:val="ListParagraph"/>
        <w:numPr>
          <w:ilvl w:val="0"/>
          <w:numId w:val="2"/>
        </w:numPr>
        <w:spacing w:line="276" w:lineRule="auto"/>
      </w:pPr>
      <w:r>
        <w:t>Complaints to NI Golf staff, also owned by Mr Malone, are met with sympathy but they are unable to intervene.</w:t>
      </w:r>
    </w:p>
    <w:p w14:paraId="27EF8FC8" w14:textId="77777777" w:rsidR="007142F2" w:rsidRDefault="007142F2" w:rsidP="007142F2">
      <w:pPr>
        <w:pStyle w:val="ListParagraph"/>
        <w:numPr>
          <w:ilvl w:val="0"/>
          <w:numId w:val="2"/>
        </w:numPr>
        <w:spacing w:line="276" w:lineRule="auto"/>
      </w:pPr>
      <w:r>
        <w:t>Other similar houses are coming onto the market in the community and, should nothing be done there is concern that the situation might be replicated.</w:t>
      </w:r>
    </w:p>
    <w:p w14:paraId="2C6BC4AC" w14:textId="77777777" w:rsidR="007142F2" w:rsidRDefault="007142F2" w:rsidP="007142F2">
      <w:pPr>
        <w:pStyle w:val="ListParagraph"/>
        <w:numPr>
          <w:ilvl w:val="0"/>
          <w:numId w:val="2"/>
        </w:numPr>
        <w:spacing w:line="276" w:lineRule="auto"/>
      </w:pPr>
      <w:r>
        <w:t>Delivery drivers and lost guests regularly turn up at neighbour properties looking for “the event”.</w:t>
      </w:r>
    </w:p>
    <w:p w14:paraId="3D64CC3B" w14:textId="77777777" w:rsidR="007142F2" w:rsidRDefault="007142F2" w:rsidP="007142F2">
      <w:pPr>
        <w:pStyle w:val="ListParagraph"/>
        <w:numPr>
          <w:ilvl w:val="0"/>
          <w:numId w:val="2"/>
        </w:numPr>
        <w:spacing w:line="276" w:lineRule="auto"/>
      </w:pPr>
      <w:r>
        <w:t>A concern that NCC is not being given an accurate reflection of the use and availability of Turnberry House by the owner.  It is understood that Mr Malone has given commitments to planning officials to restrict the use of the premises, however marketing of the property has not changed, and quotations have been given for two recent dummy on-line enquiries for “large parties”.</w:t>
      </w:r>
    </w:p>
    <w:p w14:paraId="49D0EA8B" w14:textId="4DAE0B99" w:rsidR="00353B99" w:rsidRDefault="007142F2" w:rsidP="00831D10">
      <w:r>
        <w:t>A perception that this issue is not being progressed was articulated by a number of residents.  Enforcement action by NCC Planning Dept began over a year ago and initially seemed to be progressing well, but since the officer dealing with this left NCC there has been minimal communication with residents and the Parish Council.  With another summer “party” season approaching, frustration at the apparent lack of action has resulted in unprecedented representations to the Parish Council.</w:t>
      </w:r>
      <w:r w:rsidR="00831D10">
        <w:br/>
      </w:r>
      <w:r w:rsidR="00831D10">
        <w:br/>
        <w:t>At 8pm Cllr Sharp summarised what he had heard and stated that he was in dialogue with C. Cllr Sanderson and Rob Murfin and would quickly convey the strength of feelings and concerns of the parishioners in the hope of reaching resolution.</w:t>
      </w:r>
    </w:p>
    <w:p w14:paraId="63F7575D" w14:textId="2085D88A" w:rsidR="00831D10" w:rsidRDefault="00831D10" w:rsidP="00831D10">
      <w:r>
        <w:t xml:space="preserve">A parishioner then </w:t>
      </w:r>
      <w:r w:rsidR="00571980">
        <w:t>requested an update on the anticipated gateway features for Tranwell and Cllr Sharp was able to say that the project was fully funded and it was hoped would go ahead this summer. Recent site visits had identified differences of opinion concerning the layout of the scheme and these were being negotiated. The parishioner stated there were now more children in the area and this was of concern.</w:t>
      </w:r>
    </w:p>
    <w:p w14:paraId="29405DA3" w14:textId="12A3D7F8" w:rsidR="00571980" w:rsidRDefault="00571980" w:rsidP="00831D10">
      <w:r>
        <w:t xml:space="preserve">A parishioner raised the issue of Tranwell Woods not having fibre cabling for internet access and Cllr Sharp stated he would make enquires about this. </w:t>
      </w:r>
      <w:r w:rsidRPr="00360D57">
        <w:rPr>
          <w:b/>
          <w:bCs/>
          <w:u w:val="single"/>
        </w:rPr>
        <w:t xml:space="preserve">ACTION  </w:t>
      </w:r>
      <w:r w:rsidR="005042B6" w:rsidRPr="00360D57">
        <w:rPr>
          <w:b/>
          <w:bCs/>
          <w:u w:val="single"/>
        </w:rPr>
        <w:t>4</w:t>
      </w:r>
      <w:r w:rsidRPr="00360D57">
        <w:rPr>
          <w:b/>
          <w:bCs/>
          <w:u w:val="single"/>
        </w:rPr>
        <w:t>/2024 (M.S.).</w:t>
      </w:r>
      <w:r>
        <w:br/>
      </w:r>
      <w:r>
        <w:br/>
        <w:t xml:space="preserve">A parishioner stated that </w:t>
      </w:r>
      <w:r w:rsidR="00770BB4">
        <w:t>fly tipping</w:t>
      </w:r>
      <w:r>
        <w:t xml:space="preserve"> was becoming a concern in the area of Tranwell and was there a camera available. The advice was to report the matter on Fixmystreet, the N.C.C.’s portal.</w:t>
      </w:r>
    </w:p>
    <w:p w14:paraId="3D36E117" w14:textId="58693C14" w:rsidR="00571980" w:rsidRDefault="00571980" w:rsidP="00831D10">
      <w:r>
        <w:lastRenderedPageBreak/>
        <w:t>At 8.20pm most parishioners left the meeting.</w:t>
      </w:r>
    </w:p>
    <w:p w14:paraId="11133266" w14:textId="77777777" w:rsidR="00353B99" w:rsidRDefault="00571980" w:rsidP="00831D10">
      <w:r>
        <w:t>A parishioner then addressed the council regarding</w:t>
      </w:r>
      <w:r w:rsidR="00770BB4">
        <w:t xml:space="preserve"> </w:t>
      </w:r>
      <w:r>
        <w:t>the Lancaster Park development and how the latest maps</w:t>
      </w:r>
      <w:r w:rsidR="002C0429">
        <w:t xml:space="preserve"> appeared to show that parking for the country park would be on the roadside on Mitford Road, and that residents of Ashford Grove may not be aware of this. The chair stated he was aware of this and were not supportive of it as it was felt that the parking spaces should be placed on the inside of the parks’ boundary hedge. Cllr Burn confirmed that Ashford Grove residents were aware of the situation</w:t>
      </w:r>
      <w:r w:rsidR="00F56F39">
        <w:t>.</w:t>
      </w:r>
    </w:p>
    <w:p w14:paraId="75474B77" w14:textId="77777777" w:rsidR="00353B99" w:rsidRDefault="00F56F39" w:rsidP="00831D10">
      <w:r>
        <w:t>A parishioner questioned if the internal road of the park was going to be adopted by N.C.C. as it had the potential to become a “rat</w:t>
      </w:r>
      <w:r w:rsidR="00770BB4">
        <w:t>-</w:t>
      </w:r>
      <w:r>
        <w:t>run” and the residents of Abbey Mills hadn’t been informed of the proposals.</w:t>
      </w:r>
    </w:p>
    <w:p w14:paraId="75D51B25" w14:textId="77777777" w:rsidR="00353B99" w:rsidRDefault="00F56F39" w:rsidP="00831D10">
      <w:r>
        <w:t>Mitford Estates, the owner of the park stated there would be controlled gates to the road, and that it was understood the parking would be within the park. The park would remain under the control of Mitford Estates.</w:t>
      </w:r>
    </w:p>
    <w:p w14:paraId="3ABE6478" w14:textId="4B791499" w:rsidR="00353B99" w:rsidRDefault="00F56F39" w:rsidP="00831D10">
      <w:r>
        <w:t xml:space="preserve">Cllr Sharp stated we would make representations to the Inspector in charge of the appeal. </w:t>
      </w:r>
      <w:r w:rsidRPr="00360D57">
        <w:rPr>
          <w:b/>
          <w:bCs/>
          <w:u w:val="single"/>
        </w:rPr>
        <w:t xml:space="preserve">ACTION  </w:t>
      </w:r>
      <w:r w:rsidR="005042B6" w:rsidRPr="00360D57">
        <w:rPr>
          <w:b/>
          <w:bCs/>
          <w:u w:val="single"/>
        </w:rPr>
        <w:t>5</w:t>
      </w:r>
      <w:r w:rsidRPr="00360D57">
        <w:rPr>
          <w:b/>
          <w:bCs/>
          <w:u w:val="single"/>
        </w:rPr>
        <w:t>/2024 (D.M.)</w:t>
      </w:r>
    </w:p>
    <w:p w14:paraId="5E319988" w14:textId="2811DF56" w:rsidR="00353B99" w:rsidRDefault="00F56F39" w:rsidP="00831D10">
      <w:r>
        <w:t>A parishioner then questioned when work was to commence on the slippage on the B6343 and was told further enquiries would be made</w:t>
      </w:r>
      <w:r w:rsidR="005042B6">
        <w:t>.</w:t>
      </w:r>
      <w:r>
        <w:t xml:space="preserve"> </w:t>
      </w:r>
      <w:r w:rsidRPr="00360D57">
        <w:rPr>
          <w:b/>
          <w:bCs/>
          <w:u w:val="single"/>
        </w:rPr>
        <w:t>ACTION</w:t>
      </w:r>
      <w:r w:rsidR="005042B6">
        <w:rPr>
          <w:b/>
          <w:bCs/>
          <w:u w:val="single"/>
        </w:rPr>
        <w:t xml:space="preserve"> 6</w:t>
      </w:r>
      <w:r w:rsidRPr="00360D57">
        <w:rPr>
          <w:b/>
          <w:bCs/>
          <w:u w:val="single"/>
        </w:rPr>
        <w:t>/2024 (C.B.)</w:t>
      </w:r>
    </w:p>
    <w:p w14:paraId="2915B62C" w14:textId="5FE77D5E" w:rsidR="005042B6" w:rsidRDefault="00670B7F" w:rsidP="00831D10">
      <w:r>
        <w:t>At 8.30pm all remaining parishioners left the meeting.</w:t>
      </w:r>
    </w:p>
    <w:p w14:paraId="28CF073C" w14:textId="09964F4A" w:rsidR="005042B6" w:rsidRDefault="00670B7F" w:rsidP="00B738BC">
      <w:pPr>
        <w:rPr>
          <w:b/>
          <w:bCs/>
          <w:u w:val="single"/>
        </w:rPr>
      </w:pPr>
      <w:r>
        <w:t xml:space="preserve">Cllr Sharp then requested the clerk provide a summary of the Tranwell residents’ concerns for an imminent meeting. </w:t>
      </w:r>
      <w:r w:rsidRPr="00360D57">
        <w:rPr>
          <w:b/>
          <w:bCs/>
          <w:u w:val="single"/>
        </w:rPr>
        <w:t xml:space="preserve">ACTION </w:t>
      </w:r>
      <w:r w:rsidR="005042B6" w:rsidRPr="00360D57">
        <w:rPr>
          <w:b/>
          <w:bCs/>
          <w:u w:val="single"/>
        </w:rPr>
        <w:t>7</w:t>
      </w:r>
      <w:r w:rsidRPr="00360D57">
        <w:rPr>
          <w:b/>
          <w:bCs/>
          <w:u w:val="single"/>
        </w:rPr>
        <w:t>/2024 (D.M.)</w:t>
      </w:r>
    </w:p>
    <w:p w14:paraId="730A2AF2" w14:textId="77777777" w:rsidR="005042B6" w:rsidRDefault="005042B6" w:rsidP="00B738BC">
      <w:pPr>
        <w:rPr>
          <w:b/>
          <w:bCs/>
          <w:u w:val="single"/>
        </w:rPr>
      </w:pPr>
    </w:p>
    <w:p w14:paraId="4493DB12" w14:textId="6283BD83" w:rsidR="007E38FF" w:rsidRDefault="007E38FF" w:rsidP="00B738BC">
      <w:pPr>
        <w:rPr>
          <w:b/>
          <w:bCs/>
          <w:u w:val="single"/>
        </w:rPr>
      </w:pPr>
      <w:r w:rsidRPr="0008404D">
        <w:rPr>
          <w:b/>
          <w:bCs/>
          <w:u w:val="single"/>
        </w:rPr>
        <w:t xml:space="preserve">5: </w:t>
      </w:r>
      <w:r w:rsidR="00D032BC">
        <w:rPr>
          <w:b/>
          <w:bCs/>
          <w:u w:val="single"/>
        </w:rPr>
        <w:t>Report from the County Councillor.</w:t>
      </w:r>
    </w:p>
    <w:p w14:paraId="1FE23BB5" w14:textId="395938CF" w:rsidR="005042B6" w:rsidRDefault="00670B7F" w:rsidP="00B738BC">
      <w:pPr>
        <w:rPr>
          <w:b/>
          <w:bCs/>
          <w:u w:val="single"/>
        </w:rPr>
      </w:pPr>
      <w:r>
        <w:t>The previously circulated report from the C. Cllr was considered and accepted.</w:t>
      </w:r>
    </w:p>
    <w:p w14:paraId="40ABBCF6" w14:textId="77777777" w:rsidR="005042B6" w:rsidRDefault="005042B6" w:rsidP="00B738BC">
      <w:pPr>
        <w:rPr>
          <w:b/>
          <w:bCs/>
          <w:u w:val="single"/>
        </w:rPr>
      </w:pPr>
    </w:p>
    <w:p w14:paraId="229A3D92" w14:textId="4F245A5F" w:rsidR="008728CD" w:rsidRDefault="00686CDC" w:rsidP="00B738BC">
      <w:pPr>
        <w:rPr>
          <w:b/>
          <w:bCs/>
          <w:u w:val="single"/>
        </w:rPr>
      </w:pPr>
      <w:r w:rsidRPr="0008404D">
        <w:rPr>
          <w:b/>
          <w:bCs/>
          <w:u w:val="single"/>
        </w:rPr>
        <w:t>6</w:t>
      </w:r>
      <w:r w:rsidR="008728CD" w:rsidRPr="0008404D">
        <w:rPr>
          <w:b/>
          <w:bCs/>
          <w:u w:val="single"/>
        </w:rPr>
        <w:t xml:space="preserve">: </w:t>
      </w:r>
      <w:r w:rsidRPr="0008404D">
        <w:rPr>
          <w:b/>
          <w:bCs/>
          <w:u w:val="single"/>
        </w:rPr>
        <w:t>Report from the Police</w:t>
      </w:r>
      <w:r w:rsidR="00D032BC">
        <w:rPr>
          <w:b/>
          <w:bCs/>
          <w:u w:val="single"/>
        </w:rPr>
        <w:t>.</w:t>
      </w:r>
    </w:p>
    <w:p w14:paraId="1238C9CE" w14:textId="6C700AA6" w:rsidR="009C2FF1" w:rsidRDefault="00FE7038" w:rsidP="00B738BC">
      <w:r>
        <w:t xml:space="preserve">There was no report </w:t>
      </w:r>
      <w:r w:rsidR="00807F5B">
        <w:t xml:space="preserve">received </w:t>
      </w:r>
      <w:r>
        <w:t>from the police.</w:t>
      </w:r>
    </w:p>
    <w:p w14:paraId="27A2AD6B" w14:textId="27C74A64" w:rsidR="008D527F" w:rsidRPr="0008404D" w:rsidRDefault="003C0E1E" w:rsidP="002E317E">
      <w:pPr>
        <w:rPr>
          <w:b/>
          <w:bCs/>
          <w:u w:val="single"/>
        </w:rPr>
      </w:pPr>
      <w:r>
        <w:rPr>
          <w:b/>
          <w:bCs/>
          <w:u w:val="single"/>
        </w:rPr>
        <w:t>7</w:t>
      </w:r>
      <w:r w:rsidR="002E317E" w:rsidRPr="0008404D">
        <w:rPr>
          <w:b/>
          <w:bCs/>
          <w:u w:val="single"/>
        </w:rPr>
        <w:t>:</w:t>
      </w:r>
      <w:r w:rsidR="00232CEE" w:rsidRPr="0008404D">
        <w:rPr>
          <w:b/>
          <w:bCs/>
          <w:u w:val="single"/>
        </w:rPr>
        <w:t xml:space="preserve"> </w:t>
      </w:r>
      <w:r w:rsidR="00F4559C" w:rsidRPr="0008404D">
        <w:rPr>
          <w:b/>
          <w:bCs/>
          <w:u w:val="single"/>
        </w:rPr>
        <w:t xml:space="preserve">Minutes of the meeting held on </w:t>
      </w:r>
      <w:r w:rsidR="00935649">
        <w:rPr>
          <w:b/>
          <w:bCs/>
          <w:u w:val="single"/>
        </w:rPr>
        <w:t>Wednesday</w:t>
      </w:r>
      <w:r w:rsidR="00807F5B">
        <w:rPr>
          <w:b/>
          <w:bCs/>
          <w:u w:val="single"/>
        </w:rPr>
        <w:t>,</w:t>
      </w:r>
      <w:r w:rsidR="00935649">
        <w:rPr>
          <w:b/>
          <w:bCs/>
          <w:u w:val="single"/>
        </w:rPr>
        <w:t xml:space="preserve"> </w:t>
      </w:r>
      <w:r w:rsidR="00670B7F">
        <w:rPr>
          <w:b/>
          <w:bCs/>
          <w:u w:val="single"/>
        </w:rPr>
        <w:t>7</w:t>
      </w:r>
      <w:r w:rsidR="00670B7F" w:rsidRPr="00360D57">
        <w:rPr>
          <w:b/>
          <w:bCs/>
          <w:u w:val="single"/>
          <w:vertAlign w:val="superscript"/>
        </w:rPr>
        <w:t>th</w:t>
      </w:r>
      <w:r w:rsidR="00670B7F">
        <w:rPr>
          <w:b/>
          <w:bCs/>
          <w:u w:val="single"/>
        </w:rPr>
        <w:t xml:space="preserve"> February 2024</w:t>
      </w:r>
      <w:r w:rsidR="005042B6">
        <w:rPr>
          <w:b/>
          <w:bCs/>
          <w:u w:val="single"/>
        </w:rPr>
        <w:t>.</w:t>
      </w:r>
    </w:p>
    <w:p w14:paraId="47EECA43" w14:textId="74A3057B" w:rsidR="005042B6" w:rsidRDefault="00D032BC" w:rsidP="002E317E">
      <w:pPr>
        <w:rPr>
          <w:b/>
          <w:bCs/>
          <w:u w:val="single"/>
        </w:rPr>
      </w:pPr>
      <w:r>
        <w:t>The minutes were</w:t>
      </w:r>
      <w:r w:rsidR="00232CEE">
        <w:t xml:space="preserve"> accepted as </w:t>
      </w:r>
      <w:r w:rsidR="00F17914">
        <w:t xml:space="preserve">a true record and signed by </w:t>
      </w:r>
      <w:r w:rsidR="00670B7F">
        <w:t>Cllr T.R., the acting c</w:t>
      </w:r>
      <w:r w:rsidR="00F17914">
        <w:t>hair</w:t>
      </w:r>
      <w:r w:rsidR="00670B7F">
        <w:t>, for that meeting.</w:t>
      </w:r>
    </w:p>
    <w:p w14:paraId="76195EB3" w14:textId="77777777" w:rsidR="005042B6" w:rsidRDefault="005042B6" w:rsidP="002E317E">
      <w:pPr>
        <w:rPr>
          <w:b/>
          <w:bCs/>
          <w:u w:val="single"/>
        </w:rPr>
      </w:pPr>
    </w:p>
    <w:p w14:paraId="66711BFA" w14:textId="0F02B654" w:rsidR="00B738BC" w:rsidRDefault="003C0E1E" w:rsidP="002E317E">
      <w:pPr>
        <w:rPr>
          <w:b/>
          <w:bCs/>
          <w:u w:val="single"/>
        </w:rPr>
      </w:pPr>
      <w:r>
        <w:rPr>
          <w:b/>
          <w:bCs/>
          <w:u w:val="single"/>
        </w:rPr>
        <w:t>8</w:t>
      </w:r>
      <w:r w:rsidR="00232CEE" w:rsidRPr="0008404D">
        <w:rPr>
          <w:b/>
          <w:bCs/>
          <w:u w:val="single"/>
        </w:rPr>
        <w:t>: Any other matters arising from the minutes if not already on the agenda</w:t>
      </w:r>
      <w:r>
        <w:rPr>
          <w:b/>
          <w:bCs/>
          <w:u w:val="single"/>
        </w:rPr>
        <w:t>.</w:t>
      </w:r>
    </w:p>
    <w:p w14:paraId="2F706CB4" w14:textId="057AF4F3" w:rsidR="005042B6" w:rsidRDefault="00670B7F" w:rsidP="002E317E">
      <w:pPr>
        <w:rPr>
          <w:b/>
          <w:bCs/>
          <w:u w:val="single"/>
        </w:rPr>
      </w:pPr>
      <w:r>
        <w:t>Due to time constraints, the outstanding matters were deferred until the next meeting.</w:t>
      </w:r>
    </w:p>
    <w:p w14:paraId="31B5337B" w14:textId="77777777" w:rsidR="005042B6" w:rsidRDefault="005042B6" w:rsidP="002E317E">
      <w:pPr>
        <w:rPr>
          <w:b/>
          <w:bCs/>
          <w:u w:val="single"/>
        </w:rPr>
      </w:pPr>
    </w:p>
    <w:p w14:paraId="0C37E378" w14:textId="49A3F32F" w:rsidR="003C0E1E" w:rsidRDefault="003C0E1E" w:rsidP="002E317E">
      <w:pPr>
        <w:rPr>
          <w:b/>
          <w:bCs/>
          <w:u w:val="single"/>
        </w:rPr>
      </w:pPr>
      <w:r>
        <w:rPr>
          <w:b/>
          <w:bCs/>
          <w:u w:val="single"/>
        </w:rPr>
        <w:t>9: Financial matters.</w:t>
      </w:r>
    </w:p>
    <w:p w14:paraId="72214FA8" w14:textId="26AA53E7" w:rsidR="00EB520C" w:rsidRPr="007B08B6" w:rsidRDefault="00EB520C" w:rsidP="002E317E">
      <w:r w:rsidRPr="007B08B6">
        <w:t>The</w:t>
      </w:r>
      <w:r>
        <w:t xml:space="preserve"> accounts and current bank balance, previously circulated, were agreed upon as correct.</w:t>
      </w:r>
      <w:r w:rsidR="00670B7F">
        <w:t xml:space="preserve"> A VAT refund of £359.16 was welcomed.</w:t>
      </w:r>
    </w:p>
    <w:p w14:paraId="571E3C9F" w14:textId="068AA6D5" w:rsidR="009C2FF1" w:rsidRDefault="00AD342E" w:rsidP="002E317E">
      <w:r>
        <w:lastRenderedPageBreak/>
        <w:t>The following payment</w:t>
      </w:r>
      <w:r w:rsidR="00EB520C">
        <w:t xml:space="preserve"> was</w:t>
      </w:r>
      <w:r>
        <w:t xml:space="preserve"> authorised:</w:t>
      </w:r>
    </w:p>
    <w:p w14:paraId="3B977BB9" w14:textId="240033A2" w:rsidR="005042B6" w:rsidRDefault="00670B7F" w:rsidP="002E317E">
      <w:pPr>
        <w:rPr>
          <w:b/>
          <w:bCs/>
          <w:u w:val="single"/>
        </w:rPr>
      </w:pPr>
      <w:r>
        <w:t>Widescope</w:t>
      </w:r>
      <w:r w:rsidR="00EB520C">
        <w:tab/>
      </w:r>
      <w:r>
        <w:t>Website Hosting</w:t>
      </w:r>
      <w:r>
        <w:tab/>
      </w:r>
      <w:r w:rsidR="00EB520C">
        <w:t>£</w:t>
      </w:r>
      <w:r>
        <w:t>228</w:t>
      </w:r>
      <w:r w:rsidR="00EB520C">
        <w:t>.00</w:t>
      </w:r>
      <w:r>
        <w:t>.</w:t>
      </w:r>
    </w:p>
    <w:p w14:paraId="2120EF5D" w14:textId="77777777" w:rsidR="005042B6" w:rsidRDefault="005042B6" w:rsidP="002E317E">
      <w:pPr>
        <w:rPr>
          <w:b/>
          <w:bCs/>
          <w:u w:val="single"/>
        </w:rPr>
      </w:pPr>
    </w:p>
    <w:p w14:paraId="3E088B49" w14:textId="1C9F2A28" w:rsidR="00B26D46" w:rsidRDefault="00B26D46" w:rsidP="002E317E">
      <w:pPr>
        <w:rPr>
          <w:b/>
          <w:bCs/>
          <w:u w:val="single"/>
        </w:rPr>
      </w:pPr>
      <w:r>
        <w:rPr>
          <w:b/>
          <w:bCs/>
          <w:u w:val="single"/>
        </w:rPr>
        <w:t>10 Parish Round-up.</w:t>
      </w:r>
    </w:p>
    <w:p w14:paraId="5950CB7C" w14:textId="4A544463" w:rsidR="005042B6" w:rsidRDefault="00670B7F" w:rsidP="002E317E">
      <w:pPr>
        <w:rPr>
          <w:b/>
          <w:bCs/>
          <w:u w:val="single"/>
        </w:rPr>
      </w:pPr>
      <w:r>
        <w:t>See item 4A.</w:t>
      </w:r>
    </w:p>
    <w:p w14:paraId="616FCFD6" w14:textId="77777777" w:rsidR="005042B6" w:rsidRDefault="005042B6" w:rsidP="002E317E">
      <w:pPr>
        <w:rPr>
          <w:b/>
          <w:bCs/>
          <w:u w:val="single"/>
        </w:rPr>
      </w:pPr>
    </w:p>
    <w:p w14:paraId="279FDB76" w14:textId="06DCD8A4" w:rsidR="00385AE9" w:rsidRDefault="00385AE9" w:rsidP="002E317E">
      <w:pPr>
        <w:rPr>
          <w:b/>
          <w:bCs/>
          <w:u w:val="single"/>
        </w:rPr>
      </w:pPr>
      <w:r w:rsidRPr="0008404D">
        <w:rPr>
          <w:b/>
          <w:bCs/>
          <w:u w:val="single"/>
        </w:rPr>
        <w:t>1</w:t>
      </w:r>
      <w:r w:rsidR="00B26D46">
        <w:rPr>
          <w:b/>
          <w:bCs/>
          <w:u w:val="single"/>
        </w:rPr>
        <w:t>1</w:t>
      </w:r>
      <w:r w:rsidRPr="0008404D">
        <w:rPr>
          <w:b/>
          <w:bCs/>
          <w:u w:val="single"/>
        </w:rPr>
        <w:t>: Planning</w:t>
      </w:r>
      <w:r w:rsidR="003C0E1E">
        <w:rPr>
          <w:b/>
          <w:bCs/>
          <w:u w:val="single"/>
        </w:rPr>
        <w:t xml:space="preserve"> Applications, both current and new.</w:t>
      </w:r>
    </w:p>
    <w:tbl>
      <w:tblPr>
        <w:tblStyle w:val="TableGrid"/>
        <w:tblW w:w="9351" w:type="dxa"/>
        <w:tblLook w:val="04A0" w:firstRow="1" w:lastRow="0" w:firstColumn="1" w:lastColumn="0" w:noHBand="0" w:noVBand="1"/>
      </w:tblPr>
      <w:tblGrid>
        <w:gridCol w:w="1868"/>
        <w:gridCol w:w="2644"/>
        <w:gridCol w:w="1726"/>
        <w:gridCol w:w="3113"/>
      </w:tblGrid>
      <w:tr w:rsidR="00A33B41" w14:paraId="5E63135F" w14:textId="77777777" w:rsidTr="007B08B6">
        <w:tc>
          <w:tcPr>
            <w:tcW w:w="1868" w:type="dxa"/>
            <w:vAlign w:val="center"/>
          </w:tcPr>
          <w:p w14:paraId="0AEE2FAF" w14:textId="77777777" w:rsidR="00A33B41" w:rsidRDefault="00A33B41" w:rsidP="005D3A90">
            <w:pPr>
              <w:spacing w:line="360" w:lineRule="auto"/>
              <w:jc w:val="center"/>
              <w:rPr>
                <w:b/>
                <w:bCs/>
                <w:u w:val="single"/>
              </w:rPr>
            </w:pPr>
            <w:r>
              <w:rPr>
                <w:b/>
                <w:bCs/>
                <w:u w:val="single"/>
              </w:rPr>
              <w:t>Ref No.</w:t>
            </w:r>
          </w:p>
        </w:tc>
        <w:tc>
          <w:tcPr>
            <w:tcW w:w="2644" w:type="dxa"/>
            <w:vAlign w:val="center"/>
          </w:tcPr>
          <w:p w14:paraId="6EA7FA0E" w14:textId="77777777" w:rsidR="00A33B41" w:rsidRDefault="00A33B41" w:rsidP="005D3A90">
            <w:pPr>
              <w:spacing w:line="360" w:lineRule="auto"/>
              <w:jc w:val="center"/>
              <w:rPr>
                <w:b/>
                <w:bCs/>
                <w:u w:val="single"/>
              </w:rPr>
            </w:pPr>
            <w:r>
              <w:rPr>
                <w:b/>
                <w:bCs/>
                <w:u w:val="single"/>
              </w:rPr>
              <w:t>Address</w:t>
            </w:r>
          </w:p>
        </w:tc>
        <w:tc>
          <w:tcPr>
            <w:tcW w:w="1726" w:type="dxa"/>
            <w:vAlign w:val="center"/>
          </w:tcPr>
          <w:p w14:paraId="3D30CEBE" w14:textId="77777777" w:rsidR="00A33B41" w:rsidRDefault="00A33B41" w:rsidP="005D3A90">
            <w:pPr>
              <w:spacing w:line="360" w:lineRule="auto"/>
              <w:jc w:val="center"/>
              <w:rPr>
                <w:b/>
                <w:bCs/>
                <w:u w:val="single"/>
              </w:rPr>
            </w:pPr>
            <w:r>
              <w:rPr>
                <w:b/>
                <w:bCs/>
                <w:u w:val="single"/>
              </w:rPr>
              <w:t>Status</w:t>
            </w:r>
          </w:p>
        </w:tc>
        <w:tc>
          <w:tcPr>
            <w:tcW w:w="3113" w:type="dxa"/>
            <w:vAlign w:val="center"/>
          </w:tcPr>
          <w:p w14:paraId="147818FB" w14:textId="77777777" w:rsidR="00A33B41" w:rsidRDefault="00A33B41" w:rsidP="005D3A90">
            <w:pPr>
              <w:spacing w:line="360" w:lineRule="auto"/>
              <w:jc w:val="center"/>
              <w:rPr>
                <w:b/>
                <w:bCs/>
                <w:u w:val="single"/>
              </w:rPr>
            </w:pPr>
            <w:r>
              <w:rPr>
                <w:b/>
                <w:bCs/>
                <w:u w:val="single"/>
              </w:rPr>
              <w:t>Comments</w:t>
            </w:r>
          </w:p>
        </w:tc>
      </w:tr>
      <w:tr w:rsidR="008A1A40" w14:paraId="27FBFAF4" w14:textId="77777777" w:rsidTr="007B08B6">
        <w:tc>
          <w:tcPr>
            <w:tcW w:w="1868" w:type="dxa"/>
            <w:vAlign w:val="center"/>
          </w:tcPr>
          <w:p w14:paraId="6828E395" w14:textId="7DAA9C95" w:rsidR="008A1A40" w:rsidRDefault="008A1A40" w:rsidP="008A1A40">
            <w:pPr>
              <w:spacing w:line="360" w:lineRule="auto"/>
              <w:rPr>
                <w:b/>
                <w:bCs/>
                <w:u w:val="single"/>
              </w:rPr>
            </w:pPr>
            <w:r>
              <w:rPr>
                <w:b/>
                <w:bCs/>
                <w:u w:val="single"/>
              </w:rPr>
              <w:t>23/04532/OUT</w:t>
            </w:r>
          </w:p>
        </w:tc>
        <w:tc>
          <w:tcPr>
            <w:tcW w:w="2644" w:type="dxa"/>
            <w:vAlign w:val="center"/>
          </w:tcPr>
          <w:p w14:paraId="03AFAD4A" w14:textId="428EB103" w:rsidR="008A1A40" w:rsidRPr="008A1A40" w:rsidRDefault="008A1A40" w:rsidP="008A1A40">
            <w:pPr>
              <w:spacing w:line="360" w:lineRule="auto"/>
              <w:rPr>
                <w:sz w:val="20"/>
                <w:szCs w:val="20"/>
              </w:rPr>
            </w:pPr>
            <w:r>
              <w:rPr>
                <w:sz w:val="20"/>
                <w:szCs w:val="20"/>
              </w:rPr>
              <w:t>Bramblings, Tranwell Woods</w:t>
            </w:r>
          </w:p>
        </w:tc>
        <w:tc>
          <w:tcPr>
            <w:tcW w:w="1726" w:type="dxa"/>
            <w:vAlign w:val="center"/>
          </w:tcPr>
          <w:p w14:paraId="0597A16A" w14:textId="54CB4DF6" w:rsidR="008A1A40" w:rsidRPr="008A1A40" w:rsidRDefault="008A1A40" w:rsidP="008A1A40">
            <w:pPr>
              <w:spacing w:line="360" w:lineRule="auto"/>
              <w:rPr>
                <w:sz w:val="20"/>
                <w:szCs w:val="20"/>
              </w:rPr>
            </w:pPr>
            <w:r>
              <w:rPr>
                <w:sz w:val="20"/>
                <w:szCs w:val="20"/>
              </w:rPr>
              <w:t>Submitted</w:t>
            </w:r>
          </w:p>
        </w:tc>
        <w:tc>
          <w:tcPr>
            <w:tcW w:w="3113" w:type="dxa"/>
            <w:vAlign w:val="center"/>
          </w:tcPr>
          <w:p w14:paraId="25181575" w14:textId="1B74EE46" w:rsidR="008A1A40" w:rsidRPr="008A1A40" w:rsidRDefault="008A1A40" w:rsidP="008A1A40">
            <w:pPr>
              <w:spacing w:line="360" w:lineRule="auto"/>
              <w:rPr>
                <w:sz w:val="20"/>
                <w:szCs w:val="20"/>
              </w:rPr>
            </w:pPr>
            <w:r>
              <w:rPr>
                <w:sz w:val="20"/>
                <w:szCs w:val="20"/>
              </w:rPr>
              <w:t>Application is too vague. Further details are required.</w:t>
            </w:r>
          </w:p>
        </w:tc>
      </w:tr>
      <w:tr w:rsidR="00122CD1" w14:paraId="18167AED" w14:textId="77777777" w:rsidTr="007B08B6">
        <w:tc>
          <w:tcPr>
            <w:tcW w:w="1868" w:type="dxa"/>
            <w:vAlign w:val="center"/>
          </w:tcPr>
          <w:p w14:paraId="38A42B3E" w14:textId="549AA8D5" w:rsidR="00122CD1" w:rsidRDefault="00122CD1" w:rsidP="008A1A40">
            <w:pPr>
              <w:spacing w:line="360" w:lineRule="auto"/>
              <w:rPr>
                <w:b/>
                <w:bCs/>
                <w:u w:val="single"/>
              </w:rPr>
            </w:pPr>
            <w:r>
              <w:rPr>
                <w:b/>
                <w:bCs/>
                <w:u w:val="single"/>
              </w:rPr>
              <w:t>24/00465/FDN</w:t>
            </w:r>
          </w:p>
        </w:tc>
        <w:tc>
          <w:tcPr>
            <w:tcW w:w="2644" w:type="dxa"/>
            <w:vAlign w:val="center"/>
          </w:tcPr>
          <w:p w14:paraId="0D1BCBAF" w14:textId="37514B56" w:rsidR="00122CD1" w:rsidRDefault="00122CD1" w:rsidP="008A1A40">
            <w:pPr>
              <w:spacing w:line="360" w:lineRule="auto"/>
              <w:rPr>
                <w:sz w:val="20"/>
                <w:szCs w:val="20"/>
              </w:rPr>
            </w:pPr>
            <w:r>
              <w:rPr>
                <w:sz w:val="20"/>
                <w:szCs w:val="20"/>
              </w:rPr>
              <w:t>Bramblings, Tranwell Woods</w:t>
            </w:r>
          </w:p>
        </w:tc>
        <w:tc>
          <w:tcPr>
            <w:tcW w:w="1726" w:type="dxa"/>
            <w:vAlign w:val="center"/>
          </w:tcPr>
          <w:p w14:paraId="7E61AA19" w14:textId="13147B1B" w:rsidR="00122CD1" w:rsidRDefault="00122CD1" w:rsidP="008A1A40">
            <w:pPr>
              <w:spacing w:line="360" w:lineRule="auto"/>
              <w:rPr>
                <w:sz w:val="20"/>
                <w:szCs w:val="20"/>
              </w:rPr>
            </w:pPr>
            <w:r>
              <w:rPr>
                <w:sz w:val="20"/>
                <w:szCs w:val="20"/>
              </w:rPr>
              <w:t>Finalised</w:t>
            </w:r>
          </w:p>
        </w:tc>
        <w:tc>
          <w:tcPr>
            <w:tcW w:w="3113" w:type="dxa"/>
            <w:vAlign w:val="center"/>
          </w:tcPr>
          <w:p w14:paraId="03C783C3" w14:textId="4D6F1C3F" w:rsidR="00122CD1" w:rsidRDefault="00122CD1" w:rsidP="008A1A40">
            <w:pPr>
              <w:spacing w:line="360" w:lineRule="auto"/>
              <w:rPr>
                <w:sz w:val="20"/>
                <w:szCs w:val="20"/>
              </w:rPr>
            </w:pPr>
            <w:r>
              <w:rPr>
                <w:sz w:val="20"/>
                <w:szCs w:val="20"/>
              </w:rPr>
              <w:t>Duplicate of 23/03229/FDN</w:t>
            </w:r>
          </w:p>
        </w:tc>
      </w:tr>
      <w:tr w:rsidR="00A33B41" w:rsidRPr="00BC13E7" w14:paraId="363167D8" w14:textId="77777777" w:rsidTr="007B08B6">
        <w:tc>
          <w:tcPr>
            <w:tcW w:w="1868" w:type="dxa"/>
          </w:tcPr>
          <w:p w14:paraId="0CBAB94A" w14:textId="77777777" w:rsidR="00A33B41" w:rsidRPr="00BC13E7" w:rsidRDefault="00A33B41" w:rsidP="005D3A90">
            <w:pPr>
              <w:spacing w:line="360" w:lineRule="auto"/>
              <w:rPr>
                <w:b/>
                <w:bCs/>
                <w:sz w:val="20"/>
                <w:szCs w:val="20"/>
              </w:rPr>
            </w:pPr>
            <w:r>
              <w:rPr>
                <w:b/>
                <w:bCs/>
                <w:sz w:val="20"/>
                <w:szCs w:val="20"/>
              </w:rPr>
              <w:t>19/01362/REM</w:t>
            </w:r>
          </w:p>
        </w:tc>
        <w:tc>
          <w:tcPr>
            <w:tcW w:w="2644" w:type="dxa"/>
          </w:tcPr>
          <w:p w14:paraId="726310E4" w14:textId="77777777" w:rsidR="00A33B41" w:rsidRPr="000234B8" w:rsidRDefault="00A33B41" w:rsidP="005D3A90">
            <w:pPr>
              <w:spacing w:line="360" w:lineRule="auto"/>
              <w:rPr>
                <w:sz w:val="20"/>
                <w:szCs w:val="20"/>
              </w:rPr>
            </w:pPr>
            <w:r w:rsidRPr="000234B8">
              <w:rPr>
                <w:sz w:val="20"/>
                <w:szCs w:val="20"/>
              </w:rPr>
              <w:t>Land West of Lancaster Park</w:t>
            </w:r>
          </w:p>
        </w:tc>
        <w:tc>
          <w:tcPr>
            <w:tcW w:w="1726" w:type="dxa"/>
          </w:tcPr>
          <w:p w14:paraId="5D8BDFD4" w14:textId="77777777" w:rsidR="00A33B41" w:rsidRPr="00BC13E7" w:rsidRDefault="00A33B41" w:rsidP="005D3A90">
            <w:pPr>
              <w:spacing w:line="360" w:lineRule="auto"/>
              <w:rPr>
                <w:sz w:val="20"/>
                <w:szCs w:val="20"/>
              </w:rPr>
            </w:pPr>
            <w:r>
              <w:rPr>
                <w:sz w:val="20"/>
                <w:szCs w:val="20"/>
              </w:rPr>
              <w:t>Appeal</w:t>
            </w:r>
          </w:p>
        </w:tc>
        <w:tc>
          <w:tcPr>
            <w:tcW w:w="3113" w:type="dxa"/>
          </w:tcPr>
          <w:p w14:paraId="5A16C286" w14:textId="77C449C9" w:rsidR="00A33B41" w:rsidRPr="00BC13E7" w:rsidRDefault="008A1A40" w:rsidP="005D3A90">
            <w:pPr>
              <w:rPr>
                <w:sz w:val="20"/>
                <w:szCs w:val="20"/>
              </w:rPr>
            </w:pPr>
            <w:r>
              <w:rPr>
                <w:sz w:val="20"/>
                <w:szCs w:val="20"/>
              </w:rPr>
              <w:t>The closing date for comments is 24</w:t>
            </w:r>
            <w:r w:rsidRPr="007B08B6">
              <w:rPr>
                <w:sz w:val="20"/>
                <w:szCs w:val="20"/>
                <w:vertAlign w:val="superscript"/>
              </w:rPr>
              <w:t>th</w:t>
            </w:r>
            <w:r>
              <w:rPr>
                <w:sz w:val="20"/>
                <w:szCs w:val="20"/>
              </w:rPr>
              <w:t xml:space="preserve"> Feb 2024. The P.C. has nothing further to add.</w:t>
            </w:r>
            <w:r w:rsidR="00122CD1">
              <w:rPr>
                <w:sz w:val="20"/>
                <w:szCs w:val="20"/>
              </w:rPr>
              <w:t xml:space="preserve"> </w:t>
            </w:r>
            <w:r w:rsidR="007142F2">
              <w:rPr>
                <w:sz w:val="20"/>
                <w:szCs w:val="20"/>
              </w:rPr>
              <w:t>However,</w:t>
            </w:r>
            <w:r w:rsidR="00122CD1">
              <w:rPr>
                <w:sz w:val="20"/>
                <w:szCs w:val="20"/>
              </w:rPr>
              <w:t xml:space="preserve"> see Action 5 item 4A regarding incorrect mapping.</w:t>
            </w:r>
          </w:p>
        </w:tc>
      </w:tr>
    </w:tbl>
    <w:p w14:paraId="136C60D4" w14:textId="77777777" w:rsidR="00A33B41" w:rsidRDefault="00A33B41" w:rsidP="002E317E"/>
    <w:p w14:paraId="7623728A" w14:textId="77777777" w:rsidR="00E21C62" w:rsidRPr="0025463C" w:rsidRDefault="00E21C62" w:rsidP="002E317E">
      <w:pPr>
        <w:rPr>
          <w:b/>
          <w:bCs/>
          <w:u w:val="single"/>
        </w:rPr>
      </w:pPr>
    </w:p>
    <w:p w14:paraId="239B787F" w14:textId="0559E4FD" w:rsidR="001A41ED" w:rsidRDefault="00B26D46" w:rsidP="002E317E">
      <w:pPr>
        <w:rPr>
          <w:b/>
          <w:bCs/>
          <w:sz w:val="24"/>
          <w:szCs w:val="24"/>
          <w:u w:val="single"/>
        </w:rPr>
      </w:pPr>
      <w:r w:rsidRPr="00C103E2">
        <w:rPr>
          <w:b/>
          <w:bCs/>
          <w:sz w:val="24"/>
          <w:szCs w:val="24"/>
          <w:u w:val="single"/>
        </w:rPr>
        <w:t>1</w:t>
      </w:r>
      <w:r>
        <w:rPr>
          <w:b/>
          <w:bCs/>
          <w:sz w:val="24"/>
          <w:szCs w:val="24"/>
          <w:u w:val="single"/>
        </w:rPr>
        <w:t>2</w:t>
      </w:r>
      <w:r w:rsidR="003C0E1E">
        <w:rPr>
          <w:b/>
          <w:bCs/>
          <w:sz w:val="24"/>
          <w:szCs w:val="24"/>
          <w:u w:val="single"/>
        </w:rPr>
        <w:t>:</w:t>
      </w:r>
      <w:r w:rsidR="00144EDB" w:rsidRPr="00C103E2">
        <w:rPr>
          <w:b/>
          <w:bCs/>
          <w:sz w:val="24"/>
          <w:szCs w:val="24"/>
          <w:u w:val="single"/>
        </w:rPr>
        <w:t xml:space="preserve"> Highways</w:t>
      </w:r>
      <w:r w:rsidR="004A3A4A">
        <w:rPr>
          <w:b/>
          <w:bCs/>
          <w:sz w:val="24"/>
          <w:szCs w:val="24"/>
          <w:u w:val="single"/>
        </w:rPr>
        <w:t>.</w:t>
      </w:r>
    </w:p>
    <w:p w14:paraId="5E40874E" w14:textId="476B27F2" w:rsidR="001A41ED" w:rsidRPr="00360D57" w:rsidRDefault="001A41ED" w:rsidP="002E317E">
      <w:r w:rsidRPr="00360D57">
        <w:t>See Item 4A</w:t>
      </w:r>
    </w:p>
    <w:p w14:paraId="71D4FF5B" w14:textId="71EC714A" w:rsidR="005042B6" w:rsidRDefault="001A41ED" w:rsidP="002E317E">
      <w:pPr>
        <w:rPr>
          <w:b/>
          <w:bCs/>
          <w:sz w:val="24"/>
          <w:szCs w:val="24"/>
          <w:u w:val="single"/>
        </w:rPr>
      </w:pPr>
      <w:r w:rsidRPr="00360D57">
        <w:t xml:space="preserve">Cllrs Sharp and Jeans attended a meeting approximately 2 weeks ago regarding the Morpeth </w:t>
      </w:r>
      <w:r w:rsidR="00003001">
        <w:t>N</w:t>
      </w:r>
      <w:r w:rsidRPr="00360D57">
        <w:t>eighbourhood Plan and were tasked with reviewing heritage sites within the Mitford Parish. Mitford Historical Society have been approached about this and are happy to take the lead so it was unanimously agreed they be allowed to do so.</w:t>
      </w:r>
      <w:r w:rsidR="00770BB4" w:rsidRPr="00360D57">
        <w:br/>
      </w:r>
      <w:r w:rsidR="00770BB4" w:rsidRPr="00360D57">
        <w:br/>
        <w:t xml:space="preserve">The chair </w:t>
      </w:r>
      <w:r w:rsidR="00254B7B">
        <w:t>asked</w:t>
      </w:r>
      <w:r w:rsidR="00770BB4" w:rsidRPr="00360D57">
        <w:t xml:space="preserve"> Cllrs </w:t>
      </w:r>
      <w:r w:rsidR="00254B7B">
        <w:t xml:space="preserve">to consider Plan Objective 5 which refers to the character of the villages, does this need to be reinforced by a requirement to </w:t>
      </w:r>
      <w:proofErr w:type="gramStart"/>
      <w:r w:rsidR="00254B7B">
        <w:t xml:space="preserve">maintain </w:t>
      </w:r>
      <w:r w:rsidR="00770BB4" w:rsidRPr="00360D57">
        <w:t xml:space="preserve"> a</w:t>
      </w:r>
      <w:proofErr w:type="gramEnd"/>
      <w:r w:rsidR="00770BB4" w:rsidRPr="00360D57">
        <w:t xml:space="preserve"> geographical separation between Mitford and its neighbouring areas</w:t>
      </w:r>
      <w:r w:rsidR="00457A89">
        <w:t>. Comments to the chair before the next MNP meeting on March 27</w:t>
      </w:r>
      <w:r w:rsidR="00457A89" w:rsidRPr="00043C60">
        <w:rPr>
          <w:vertAlign w:val="superscript"/>
        </w:rPr>
        <w:t>th</w:t>
      </w:r>
      <w:r w:rsidR="00457A89">
        <w:t>.</w:t>
      </w:r>
      <w:r w:rsidR="00770BB4" w:rsidRPr="00360D57">
        <w:br/>
      </w:r>
      <w:r w:rsidR="00770BB4" w:rsidRPr="00360D57">
        <w:br/>
        <w:t xml:space="preserve">The clerk was asked to ensure that the mobile speed signs had been ordered. </w:t>
      </w:r>
      <w:r w:rsidR="00770BB4" w:rsidRPr="00360D57">
        <w:rPr>
          <w:b/>
          <w:bCs/>
          <w:u w:val="single"/>
        </w:rPr>
        <w:t xml:space="preserve">ACTION </w:t>
      </w:r>
      <w:r w:rsidR="005042B6" w:rsidRPr="00360D57">
        <w:rPr>
          <w:b/>
          <w:bCs/>
          <w:u w:val="single"/>
        </w:rPr>
        <w:t xml:space="preserve"> 8</w:t>
      </w:r>
      <w:r w:rsidR="00770BB4" w:rsidRPr="00360D57">
        <w:rPr>
          <w:b/>
          <w:bCs/>
          <w:u w:val="single"/>
        </w:rPr>
        <w:t>/2024 (D.M.).</w:t>
      </w:r>
    </w:p>
    <w:p w14:paraId="42DD0C69" w14:textId="77777777" w:rsidR="005042B6" w:rsidRDefault="005042B6" w:rsidP="002E317E">
      <w:pPr>
        <w:rPr>
          <w:b/>
          <w:bCs/>
          <w:sz w:val="24"/>
          <w:szCs w:val="24"/>
          <w:u w:val="single"/>
        </w:rPr>
      </w:pPr>
    </w:p>
    <w:p w14:paraId="364EE7C4" w14:textId="53A6D8EE" w:rsidR="003C0E1E" w:rsidRDefault="00B26D46" w:rsidP="002E317E">
      <w:pPr>
        <w:rPr>
          <w:b/>
          <w:bCs/>
          <w:sz w:val="24"/>
          <w:szCs w:val="24"/>
          <w:u w:val="single"/>
        </w:rPr>
      </w:pPr>
      <w:r>
        <w:rPr>
          <w:b/>
          <w:bCs/>
          <w:sz w:val="24"/>
          <w:szCs w:val="24"/>
          <w:u w:val="single"/>
        </w:rPr>
        <w:t>13:</w:t>
      </w:r>
      <w:r w:rsidR="003C0E1E">
        <w:rPr>
          <w:b/>
          <w:bCs/>
          <w:sz w:val="24"/>
          <w:szCs w:val="24"/>
          <w:u w:val="single"/>
        </w:rPr>
        <w:t xml:space="preserve"> Village Hall</w:t>
      </w:r>
      <w:r w:rsidR="004A3A4A">
        <w:rPr>
          <w:b/>
          <w:bCs/>
          <w:sz w:val="24"/>
          <w:szCs w:val="24"/>
          <w:u w:val="single"/>
        </w:rPr>
        <w:t>.</w:t>
      </w:r>
    </w:p>
    <w:p w14:paraId="0B031AE7" w14:textId="079B9730" w:rsidR="002C13EF" w:rsidRPr="00360D57" w:rsidRDefault="008F12C8" w:rsidP="002E317E">
      <w:r w:rsidRPr="00360D57">
        <w:t xml:space="preserve">Cllr T.R. stated that </w:t>
      </w:r>
      <w:r w:rsidR="00C74640" w:rsidRPr="00360D57">
        <w:t>a meeting, attended by Lady Irvine, chair of Mitford Historical Society, had been</w:t>
      </w:r>
      <w:r w:rsidR="002C13EF" w:rsidRPr="00360D57">
        <w:t xml:space="preserve"> held on 20</w:t>
      </w:r>
      <w:r w:rsidR="002C13EF" w:rsidRPr="00360D57">
        <w:rPr>
          <w:vertAlign w:val="superscript"/>
        </w:rPr>
        <w:t>th</w:t>
      </w:r>
      <w:r w:rsidR="002C13EF" w:rsidRPr="00360D57">
        <w:t xml:space="preserve"> February 2024 where it had been agreed that display cabinets could be placed in the lobby. It was also agreed to purchase a microphone.</w:t>
      </w:r>
    </w:p>
    <w:p w14:paraId="6D30974B" w14:textId="77777777" w:rsidR="002C13EF" w:rsidRPr="00360D57" w:rsidRDefault="002C13EF" w:rsidP="002E317E">
      <w:r w:rsidRPr="00360D57">
        <w:t>Worries were raised about the condition of the fence surrounding the play area at the rear of the hall.</w:t>
      </w:r>
    </w:p>
    <w:p w14:paraId="067A7ED3" w14:textId="086A32EE" w:rsidR="00703899" w:rsidRPr="00360D57" w:rsidRDefault="002C13EF" w:rsidP="002E317E">
      <w:r w:rsidRPr="00360D57">
        <w:lastRenderedPageBreak/>
        <w:t xml:space="preserve">Regarding </w:t>
      </w:r>
      <w:r w:rsidRPr="00360D57">
        <w:rPr>
          <w:u w:val="single"/>
        </w:rPr>
        <w:t>Martyns Law</w:t>
      </w:r>
      <w:r w:rsidRPr="00360D57">
        <w:t>, the hall capacity is below 100 so proposed legislation will not apply.</w:t>
      </w:r>
    </w:p>
    <w:p w14:paraId="628B8697" w14:textId="67BC1A59" w:rsidR="002C13EF" w:rsidRPr="00360D57" w:rsidRDefault="002C13EF" w:rsidP="002E317E">
      <w:r w:rsidRPr="00360D57">
        <w:t>Both the treasurer and the secretary of the committee have indicated they will be stepping down from their positions, with the treasurer also resigning from the committee. A discussion on potential replacements was held and further enquiries would be made.</w:t>
      </w:r>
    </w:p>
    <w:p w14:paraId="3AC510C8" w14:textId="0FD9FE81" w:rsidR="005042B6" w:rsidRDefault="002C13EF" w:rsidP="002E317E">
      <w:pPr>
        <w:rPr>
          <w:b/>
          <w:bCs/>
          <w:u w:val="single"/>
        </w:rPr>
      </w:pPr>
      <w:r w:rsidRPr="00360D57">
        <w:t>The next meeting will take place on 9</w:t>
      </w:r>
      <w:r w:rsidRPr="00360D57">
        <w:rPr>
          <w:vertAlign w:val="superscript"/>
        </w:rPr>
        <w:t>th</w:t>
      </w:r>
      <w:r w:rsidRPr="00360D57">
        <w:t xml:space="preserve"> April 2024.</w:t>
      </w:r>
    </w:p>
    <w:p w14:paraId="10E5D872" w14:textId="77777777" w:rsidR="005042B6" w:rsidRDefault="005042B6" w:rsidP="002E317E">
      <w:pPr>
        <w:rPr>
          <w:b/>
          <w:bCs/>
          <w:u w:val="single"/>
        </w:rPr>
      </w:pPr>
    </w:p>
    <w:p w14:paraId="7A065AED" w14:textId="67966D23" w:rsidR="00144EDB" w:rsidRDefault="00B26D46" w:rsidP="002E317E">
      <w:pPr>
        <w:rPr>
          <w:b/>
          <w:bCs/>
          <w:u w:val="single"/>
        </w:rPr>
      </w:pPr>
      <w:r>
        <w:rPr>
          <w:b/>
          <w:bCs/>
          <w:u w:val="single"/>
        </w:rPr>
        <w:t>14</w:t>
      </w:r>
      <w:r w:rsidR="00BA3664">
        <w:rPr>
          <w:b/>
          <w:bCs/>
          <w:u w:val="single"/>
        </w:rPr>
        <w:t xml:space="preserve">: </w:t>
      </w:r>
      <w:r w:rsidR="003C0E1E" w:rsidRPr="00C103E2">
        <w:rPr>
          <w:b/>
          <w:bCs/>
          <w:sz w:val="24"/>
          <w:szCs w:val="24"/>
          <w:u w:val="single"/>
        </w:rPr>
        <w:t>The Village Warden and other Environmental Matters</w:t>
      </w:r>
      <w:r w:rsidR="004A3A4A">
        <w:rPr>
          <w:b/>
          <w:bCs/>
          <w:sz w:val="24"/>
          <w:szCs w:val="24"/>
          <w:u w:val="single"/>
        </w:rPr>
        <w:t>.</w:t>
      </w:r>
      <w:r w:rsidR="003C0E1E">
        <w:rPr>
          <w:b/>
          <w:bCs/>
          <w:u w:val="single"/>
        </w:rPr>
        <w:t xml:space="preserve"> </w:t>
      </w:r>
    </w:p>
    <w:p w14:paraId="5E4FFA17" w14:textId="799677A4" w:rsidR="005042B6" w:rsidRDefault="002C13EF" w:rsidP="002E317E">
      <w:pPr>
        <w:rPr>
          <w:b/>
          <w:bCs/>
          <w:u w:val="single"/>
        </w:rPr>
      </w:pPr>
      <w:r w:rsidRPr="00360D57">
        <w:t xml:space="preserve">Cllr M.Sk. </w:t>
      </w:r>
      <w:r>
        <w:t>and the village warden recently toured the parish. He has agreed to repair the play</w:t>
      </w:r>
      <w:r w:rsidR="00CC605E">
        <w:t xml:space="preserve"> </w:t>
      </w:r>
      <w:r>
        <w:t xml:space="preserve">area fence and will </w:t>
      </w:r>
      <w:r w:rsidR="00CC605E">
        <w:t>apply a suitable preservative. He has also agreed to repair a light on the hall building, cut back the vegetation, and clean the fence adjacent to the hall.</w:t>
      </w:r>
      <w:r w:rsidR="00CC605E">
        <w:br/>
      </w:r>
      <w:r w:rsidR="00CC605E">
        <w:br/>
        <w:t>Additionally, he will tidy up the vegetation adjacent to the Plough Public House, cut back the Ivy on Church Bank junction and it is proposed that a gravel board be installed on Church Bank to prevent soil spilling onto the pavement.</w:t>
      </w:r>
    </w:p>
    <w:p w14:paraId="374BF5B5" w14:textId="77777777" w:rsidR="005042B6" w:rsidRDefault="005042B6" w:rsidP="002E317E">
      <w:pPr>
        <w:rPr>
          <w:b/>
          <w:bCs/>
          <w:u w:val="single"/>
        </w:rPr>
      </w:pPr>
    </w:p>
    <w:p w14:paraId="16967981" w14:textId="14F933FC" w:rsidR="00A81AAE" w:rsidRDefault="00A81AAE" w:rsidP="002E317E">
      <w:pPr>
        <w:rPr>
          <w:b/>
          <w:bCs/>
          <w:u w:val="single"/>
        </w:rPr>
      </w:pPr>
      <w:r>
        <w:rPr>
          <w:b/>
          <w:bCs/>
          <w:u w:val="single"/>
        </w:rPr>
        <w:t>15: P.C. Website</w:t>
      </w:r>
    </w:p>
    <w:p w14:paraId="6B09EF22" w14:textId="41DB2B27" w:rsidR="005042B6" w:rsidRDefault="00CC605E" w:rsidP="002E317E">
      <w:pPr>
        <w:rPr>
          <w:b/>
          <w:bCs/>
          <w:sz w:val="24"/>
          <w:szCs w:val="24"/>
          <w:u w:val="single"/>
        </w:rPr>
      </w:pPr>
      <w:r>
        <w:t>Deferred to the next meeting.</w:t>
      </w:r>
    </w:p>
    <w:p w14:paraId="028C1A8F" w14:textId="77777777" w:rsidR="005042B6" w:rsidRDefault="005042B6" w:rsidP="002E317E">
      <w:pPr>
        <w:rPr>
          <w:b/>
          <w:bCs/>
          <w:sz w:val="24"/>
          <w:szCs w:val="24"/>
          <w:u w:val="single"/>
        </w:rPr>
      </w:pPr>
    </w:p>
    <w:p w14:paraId="52D08FF6" w14:textId="789B8D63" w:rsidR="00BC1B8B" w:rsidRDefault="009C2FF1" w:rsidP="002E317E">
      <w:pPr>
        <w:rPr>
          <w:b/>
          <w:bCs/>
          <w:sz w:val="24"/>
          <w:szCs w:val="24"/>
          <w:u w:val="single"/>
        </w:rPr>
      </w:pPr>
      <w:r w:rsidRPr="00C103E2">
        <w:rPr>
          <w:b/>
          <w:bCs/>
          <w:sz w:val="24"/>
          <w:szCs w:val="24"/>
          <w:u w:val="single"/>
        </w:rPr>
        <w:t>1</w:t>
      </w:r>
      <w:r w:rsidR="00A81AAE">
        <w:rPr>
          <w:b/>
          <w:bCs/>
          <w:sz w:val="24"/>
          <w:szCs w:val="24"/>
          <w:u w:val="single"/>
        </w:rPr>
        <w:t>6</w:t>
      </w:r>
      <w:r w:rsidR="009A25C9" w:rsidRPr="00C103E2">
        <w:rPr>
          <w:b/>
          <w:bCs/>
          <w:sz w:val="24"/>
          <w:szCs w:val="24"/>
          <w:u w:val="single"/>
        </w:rPr>
        <w:t>: Correspondence</w:t>
      </w:r>
      <w:r w:rsidR="004A3A4A">
        <w:rPr>
          <w:b/>
          <w:bCs/>
          <w:sz w:val="24"/>
          <w:szCs w:val="24"/>
          <w:u w:val="single"/>
        </w:rPr>
        <w:t>.</w:t>
      </w:r>
    </w:p>
    <w:p w14:paraId="042D36C2" w14:textId="55C359E2" w:rsidR="005042B6" w:rsidRDefault="005042B6" w:rsidP="002E317E">
      <w:pPr>
        <w:rPr>
          <w:b/>
          <w:bCs/>
          <w:sz w:val="24"/>
          <w:szCs w:val="24"/>
          <w:u w:val="single"/>
        </w:rPr>
      </w:pPr>
      <w:r>
        <w:t>None.</w:t>
      </w:r>
    </w:p>
    <w:p w14:paraId="67496BD0" w14:textId="77777777" w:rsidR="005042B6" w:rsidRDefault="005042B6" w:rsidP="002E317E">
      <w:pPr>
        <w:rPr>
          <w:b/>
          <w:bCs/>
          <w:sz w:val="24"/>
          <w:szCs w:val="24"/>
          <w:u w:val="single"/>
        </w:rPr>
      </w:pPr>
    </w:p>
    <w:p w14:paraId="1D803B4D" w14:textId="454AF297" w:rsidR="009A25C9" w:rsidRDefault="00B26D46" w:rsidP="002E317E">
      <w:pPr>
        <w:rPr>
          <w:b/>
          <w:bCs/>
          <w:sz w:val="24"/>
          <w:szCs w:val="24"/>
          <w:u w:val="single"/>
        </w:rPr>
      </w:pPr>
      <w:r w:rsidRPr="00C103E2">
        <w:rPr>
          <w:b/>
          <w:bCs/>
          <w:sz w:val="24"/>
          <w:szCs w:val="24"/>
          <w:u w:val="single"/>
        </w:rPr>
        <w:t>1</w:t>
      </w:r>
      <w:r w:rsidR="00A81AAE">
        <w:rPr>
          <w:b/>
          <w:bCs/>
          <w:sz w:val="24"/>
          <w:szCs w:val="24"/>
          <w:u w:val="single"/>
        </w:rPr>
        <w:t>7</w:t>
      </w:r>
      <w:r w:rsidR="009A25C9" w:rsidRPr="00C103E2">
        <w:rPr>
          <w:b/>
          <w:bCs/>
          <w:sz w:val="24"/>
          <w:szCs w:val="24"/>
          <w:u w:val="single"/>
        </w:rPr>
        <w:t>: Any other Urgent Business</w:t>
      </w:r>
      <w:r w:rsidR="004A3A4A">
        <w:rPr>
          <w:b/>
          <w:bCs/>
          <w:sz w:val="24"/>
          <w:szCs w:val="24"/>
          <w:u w:val="single"/>
        </w:rPr>
        <w:t>.</w:t>
      </w:r>
    </w:p>
    <w:p w14:paraId="5B6FA9C0" w14:textId="462BD85E" w:rsidR="00D343D7" w:rsidRDefault="00CC605E" w:rsidP="002E317E">
      <w:r>
        <w:t xml:space="preserve">It was agreed the meeting in April would be changed to </w:t>
      </w:r>
      <w:r w:rsidRPr="00360D57">
        <w:rPr>
          <w:b/>
          <w:bCs/>
        </w:rPr>
        <w:t>Monday, 8</w:t>
      </w:r>
      <w:r w:rsidRPr="00360D57">
        <w:rPr>
          <w:b/>
          <w:bCs/>
          <w:vertAlign w:val="superscript"/>
        </w:rPr>
        <w:t>th</w:t>
      </w:r>
      <w:r w:rsidRPr="00360D57">
        <w:rPr>
          <w:b/>
          <w:bCs/>
        </w:rPr>
        <w:t xml:space="preserve"> April 2024</w:t>
      </w:r>
      <w:r>
        <w:t xml:space="preserve"> due to a hall booking conflict.</w:t>
      </w:r>
    </w:p>
    <w:p w14:paraId="65D00E1A" w14:textId="7C0F1B1C" w:rsidR="00813826" w:rsidRDefault="00494B56" w:rsidP="002E317E">
      <w:pPr>
        <w:rPr>
          <w:b/>
          <w:bCs/>
          <w:sz w:val="24"/>
          <w:szCs w:val="24"/>
          <w:u w:val="single"/>
        </w:rPr>
      </w:pPr>
      <w:r>
        <w:br/>
      </w:r>
      <w:r>
        <w:br/>
      </w:r>
      <w:r w:rsidR="00D343D7">
        <w:rPr>
          <w:b/>
          <w:bCs/>
          <w:sz w:val="24"/>
          <w:szCs w:val="24"/>
          <w:u w:val="single"/>
        </w:rPr>
        <w:t>1</w:t>
      </w:r>
      <w:r w:rsidR="00A81AAE">
        <w:rPr>
          <w:b/>
          <w:bCs/>
          <w:sz w:val="24"/>
          <w:szCs w:val="24"/>
          <w:u w:val="single"/>
        </w:rPr>
        <w:t>8</w:t>
      </w:r>
      <w:r w:rsidRPr="00FA1419">
        <w:rPr>
          <w:b/>
          <w:bCs/>
          <w:sz w:val="24"/>
          <w:szCs w:val="24"/>
          <w:u w:val="single"/>
        </w:rPr>
        <w:t xml:space="preserve">: </w:t>
      </w:r>
      <w:r w:rsidR="004A3A4A">
        <w:rPr>
          <w:b/>
          <w:bCs/>
          <w:sz w:val="24"/>
          <w:szCs w:val="24"/>
          <w:u w:val="single"/>
        </w:rPr>
        <w:t>Time and dates of n</w:t>
      </w:r>
      <w:r w:rsidRPr="00FA1419">
        <w:rPr>
          <w:b/>
          <w:bCs/>
          <w:sz w:val="24"/>
          <w:szCs w:val="24"/>
          <w:u w:val="single"/>
        </w:rPr>
        <w:t xml:space="preserve">ext </w:t>
      </w:r>
      <w:r w:rsidR="004A3A4A">
        <w:rPr>
          <w:b/>
          <w:bCs/>
          <w:sz w:val="24"/>
          <w:szCs w:val="24"/>
          <w:u w:val="single"/>
        </w:rPr>
        <w:t>m</w:t>
      </w:r>
      <w:r w:rsidRPr="00FA1419">
        <w:rPr>
          <w:b/>
          <w:bCs/>
          <w:sz w:val="24"/>
          <w:szCs w:val="24"/>
          <w:u w:val="single"/>
        </w:rPr>
        <w:t>eeting</w:t>
      </w:r>
      <w:r w:rsidR="004A3A4A">
        <w:rPr>
          <w:b/>
          <w:bCs/>
          <w:sz w:val="24"/>
          <w:szCs w:val="24"/>
          <w:u w:val="single"/>
        </w:rPr>
        <w:t>s.</w:t>
      </w:r>
    </w:p>
    <w:p w14:paraId="6E232A8B" w14:textId="01A3F58D" w:rsidR="00212415" w:rsidRDefault="00494B56" w:rsidP="002E317E">
      <w:r>
        <w:t xml:space="preserve">7.30pm, </w:t>
      </w:r>
      <w:r w:rsidR="00CC605E" w:rsidRPr="00360D57">
        <w:rPr>
          <w:b/>
          <w:bCs/>
        </w:rPr>
        <w:t xml:space="preserve">Monday 8th </w:t>
      </w:r>
      <w:r w:rsidR="00C01CA7" w:rsidRPr="00360D57">
        <w:rPr>
          <w:b/>
          <w:bCs/>
        </w:rPr>
        <w:t>April</w:t>
      </w:r>
      <w:r w:rsidR="00CC605E">
        <w:t xml:space="preserve">, Wednesday </w:t>
      </w:r>
      <w:r w:rsidR="00A81AAE">
        <w:t>1</w:t>
      </w:r>
      <w:r w:rsidR="00A81AAE" w:rsidRPr="007B08B6">
        <w:rPr>
          <w:vertAlign w:val="superscript"/>
        </w:rPr>
        <w:t>st</w:t>
      </w:r>
      <w:r w:rsidR="00A81AAE">
        <w:t xml:space="preserve"> May 2024</w:t>
      </w:r>
      <w:r w:rsidR="00CC605E">
        <w:t xml:space="preserve"> </w:t>
      </w:r>
      <w:r w:rsidR="000758F0">
        <w:t xml:space="preserve">following the </w:t>
      </w:r>
      <w:r w:rsidR="007142F2">
        <w:t>A.G.M.</w:t>
      </w:r>
      <w:r w:rsidR="000758F0">
        <w:t xml:space="preserve">, </w:t>
      </w:r>
      <w:r w:rsidR="00CC605E">
        <w:t xml:space="preserve">and </w:t>
      </w:r>
      <w:r w:rsidR="00043C60">
        <w:t>Wednesday, 5</w:t>
      </w:r>
      <w:r w:rsidR="000758F0" w:rsidRPr="00043C60">
        <w:rPr>
          <w:vertAlign w:val="superscript"/>
        </w:rPr>
        <w:t>th</w:t>
      </w:r>
      <w:r w:rsidR="000758F0">
        <w:t xml:space="preserve"> June</w:t>
      </w:r>
      <w:r w:rsidR="00B26D46">
        <w:t xml:space="preserve"> </w:t>
      </w:r>
      <w:r>
        <w:t>at Mitford Village Hall</w:t>
      </w:r>
      <w:r w:rsidR="00A81AAE">
        <w:t>.</w:t>
      </w:r>
      <w:r w:rsidR="00003001">
        <w:t xml:space="preserve"> </w:t>
      </w:r>
    </w:p>
    <w:p w14:paraId="5624144D" w14:textId="77777777" w:rsidR="00212415" w:rsidRDefault="00212415" w:rsidP="002E317E"/>
    <w:p w14:paraId="412BA6EA" w14:textId="77777777" w:rsidR="00212415" w:rsidRDefault="00212415" w:rsidP="002E317E"/>
    <w:p w14:paraId="42AF29C9" w14:textId="73B19E4C" w:rsidR="00FD7E8C" w:rsidRDefault="00FA1419" w:rsidP="002E317E">
      <w:r>
        <w:t>Confirmed as a true record and signed by the chair</w:t>
      </w:r>
      <w:r w:rsidR="00A4765B">
        <w:t>…………………………………………</w:t>
      </w:r>
    </w:p>
    <w:p w14:paraId="54E2E87F" w14:textId="77777777" w:rsidR="00FA1419" w:rsidRDefault="00FA1419" w:rsidP="002E317E"/>
    <w:p w14:paraId="1FFE403B" w14:textId="77777777" w:rsidR="00212415" w:rsidRDefault="00212415" w:rsidP="002E317E"/>
    <w:p w14:paraId="77F2E714" w14:textId="77777777" w:rsidR="00FA1419" w:rsidRDefault="00FA1419" w:rsidP="002E317E">
      <w:r>
        <w:t>………………………………………………</w:t>
      </w:r>
      <w:r w:rsidR="00212415">
        <w:t>………………</w:t>
      </w:r>
      <w:r>
        <w:tab/>
      </w:r>
      <w:r>
        <w:tab/>
        <w:t>Date…………………………….</w:t>
      </w:r>
    </w:p>
    <w:p w14:paraId="3E369F8B" w14:textId="77777777" w:rsidR="00807F5B" w:rsidRDefault="00807F5B" w:rsidP="002E317E"/>
    <w:p w14:paraId="4F8C81E9" w14:textId="24A6DE43" w:rsidR="00C01CA7" w:rsidRDefault="00C01CA7" w:rsidP="00C01CA7">
      <w:pPr>
        <w:jc w:val="center"/>
        <w:rPr>
          <w:sz w:val="28"/>
          <w:szCs w:val="28"/>
          <w:u w:val="single"/>
        </w:rPr>
      </w:pPr>
      <w:r w:rsidRPr="0025463C">
        <w:rPr>
          <w:sz w:val="28"/>
          <w:szCs w:val="28"/>
          <w:u w:val="single"/>
        </w:rPr>
        <w:t>ACTION SHEET</w:t>
      </w:r>
    </w:p>
    <w:tbl>
      <w:tblPr>
        <w:tblStyle w:val="TableGrid"/>
        <w:tblW w:w="0" w:type="auto"/>
        <w:tblLook w:val="04A0" w:firstRow="1" w:lastRow="0" w:firstColumn="1" w:lastColumn="0" w:noHBand="0" w:noVBand="1"/>
      </w:tblPr>
      <w:tblGrid>
        <w:gridCol w:w="1129"/>
        <w:gridCol w:w="1418"/>
        <w:gridCol w:w="6469"/>
      </w:tblGrid>
      <w:tr w:rsidR="00C01CA7" w:rsidRPr="00FC08DB" w14:paraId="1CE1CFF2" w14:textId="77777777" w:rsidTr="005D3A90">
        <w:tc>
          <w:tcPr>
            <w:tcW w:w="1129" w:type="dxa"/>
          </w:tcPr>
          <w:p w14:paraId="419EC9E9" w14:textId="77777777" w:rsidR="00C01CA7" w:rsidRPr="00FC08DB" w:rsidRDefault="00C01CA7" w:rsidP="005D3A90">
            <w:pPr>
              <w:jc w:val="center"/>
              <w:rPr>
                <w:u w:val="single"/>
              </w:rPr>
            </w:pPr>
            <w:r w:rsidRPr="00FC08DB">
              <w:rPr>
                <w:u w:val="single"/>
              </w:rPr>
              <w:t>Number</w:t>
            </w:r>
          </w:p>
        </w:tc>
        <w:tc>
          <w:tcPr>
            <w:tcW w:w="1418" w:type="dxa"/>
          </w:tcPr>
          <w:p w14:paraId="03B4B88E" w14:textId="77777777" w:rsidR="00C01CA7" w:rsidRPr="00FC08DB" w:rsidRDefault="00C01CA7" w:rsidP="005D3A90">
            <w:pPr>
              <w:jc w:val="center"/>
              <w:rPr>
                <w:u w:val="single"/>
              </w:rPr>
            </w:pPr>
            <w:r w:rsidRPr="00FC08DB">
              <w:rPr>
                <w:u w:val="single"/>
              </w:rPr>
              <w:t>Action By</w:t>
            </w:r>
          </w:p>
        </w:tc>
        <w:tc>
          <w:tcPr>
            <w:tcW w:w="6469" w:type="dxa"/>
          </w:tcPr>
          <w:p w14:paraId="4718C8F2" w14:textId="77777777" w:rsidR="00C01CA7" w:rsidRPr="00FC08DB" w:rsidRDefault="00C01CA7" w:rsidP="005D3A90">
            <w:pPr>
              <w:jc w:val="center"/>
              <w:rPr>
                <w:u w:val="single"/>
              </w:rPr>
            </w:pPr>
            <w:r w:rsidRPr="00FC08DB">
              <w:rPr>
                <w:u w:val="single"/>
              </w:rPr>
              <w:t>Description</w:t>
            </w:r>
          </w:p>
        </w:tc>
      </w:tr>
      <w:tr w:rsidR="00C01CA7" w14:paraId="5C86DBE0" w14:textId="77777777" w:rsidTr="005D3A90">
        <w:tc>
          <w:tcPr>
            <w:tcW w:w="1129" w:type="dxa"/>
          </w:tcPr>
          <w:p w14:paraId="5C059B0B" w14:textId="0B637693" w:rsidR="00C01CA7" w:rsidRDefault="00C01CA7" w:rsidP="005D3A90">
            <w:pPr>
              <w:jc w:val="center"/>
            </w:pPr>
            <w:r>
              <w:t>71</w:t>
            </w:r>
            <w:r w:rsidR="00A81AAE">
              <w:t>/2023</w:t>
            </w:r>
          </w:p>
        </w:tc>
        <w:tc>
          <w:tcPr>
            <w:tcW w:w="1418" w:type="dxa"/>
          </w:tcPr>
          <w:p w14:paraId="5E19E576" w14:textId="3169073F" w:rsidR="00C01CA7" w:rsidRDefault="00C01CA7" w:rsidP="005D3A90">
            <w:pPr>
              <w:jc w:val="center"/>
            </w:pPr>
            <w:r>
              <w:t>M.S</w:t>
            </w:r>
            <w:r w:rsidR="00A81AAE">
              <w:t>.</w:t>
            </w:r>
          </w:p>
        </w:tc>
        <w:tc>
          <w:tcPr>
            <w:tcW w:w="6469" w:type="dxa"/>
          </w:tcPr>
          <w:p w14:paraId="2284D25C" w14:textId="13FBECBD" w:rsidR="00C01CA7" w:rsidRDefault="00C01CA7" w:rsidP="005D3A90">
            <w:r>
              <w:t>Speak with David Towns re way forward for transfer of Karbon Homes land to P.C.</w:t>
            </w:r>
          </w:p>
        </w:tc>
      </w:tr>
      <w:tr w:rsidR="00C01CA7" w14:paraId="040EC9CB" w14:textId="77777777" w:rsidTr="005D3A90">
        <w:tc>
          <w:tcPr>
            <w:tcW w:w="1129" w:type="dxa"/>
          </w:tcPr>
          <w:p w14:paraId="3CAE1304" w14:textId="28833511" w:rsidR="00C01CA7" w:rsidRDefault="00A81AAE" w:rsidP="005D3A90">
            <w:pPr>
              <w:jc w:val="center"/>
            </w:pPr>
            <w:r>
              <w:t>1/2024</w:t>
            </w:r>
          </w:p>
        </w:tc>
        <w:tc>
          <w:tcPr>
            <w:tcW w:w="1418" w:type="dxa"/>
          </w:tcPr>
          <w:p w14:paraId="7D1C56D8" w14:textId="56635BCA" w:rsidR="00C01CA7" w:rsidRDefault="00286139" w:rsidP="005D3A90">
            <w:pPr>
              <w:jc w:val="center"/>
            </w:pPr>
            <w:r>
              <w:t>D.M.</w:t>
            </w:r>
          </w:p>
        </w:tc>
        <w:tc>
          <w:tcPr>
            <w:tcW w:w="6469" w:type="dxa"/>
          </w:tcPr>
          <w:p w14:paraId="433C86DE" w14:textId="4261E908" w:rsidR="00C01CA7" w:rsidRDefault="00286139" w:rsidP="005D3A90">
            <w:r>
              <w:t>Report pothole at Ashford Grove</w:t>
            </w:r>
            <w:r w:rsidR="007B08B6">
              <w:t>.</w:t>
            </w:r>
          </w:p>
        </w:tc>
      </w:tr>
      <w:tr w:rsidR="00C01CA7" w14:paraId="7C314276" w14:textId="77777777" w:rsidTr="005D3A90">
        <w:tc>
          <w:tcPr>
            <w:tcW w:w="1129" w:type="dxa"/>
          </w:tcPr>
          <w:p w14:paraId="46602DBD" w14:textId="53924AB5" w:rsidR="00C01CA7" w:rsidRDefault="00A81AAE" w:rsidP="005D3A90">
            <w:pPr>
              <w:jc w:val="center"/>
            </w:pPr>
            <w:r>
              <w:t>2</w:t>
            </w:r>
          </w:p>
        </w:tc>
        <w:tc>
          <w:tcPr>
            <w:tcW w:w="1418" w:type="dxa"/>
          </w:tcPr>
          <w:p w14:paraId="72C77FF4" w14:textId="2665EA0C" w:rsidR="00C01CA7" w:rsidRDefault="00286139" w:rsidP="005D3A90">
            <w:pPr>
              <w:jc w:val="center"/>
            </w:pPr>
            <w:r>
              <w:t>M.Sk.</w:t>
            </w:r>
          </w:p>
        </w:tc>
        <w:tc>
          <w:tcPr>
            <w:tcW w:w="6469" w:type="dxa"/>
          </w:tcPr>
          <w:p w14:paraId="6A849ABD" w14:textId="6639FADE" w:rsidR="00C01CA7" w:rsidRDefault="00286139" w:rsidP="005D3A90">
            <w:r>
              <w:t>Ask village warden to clear path and trim Ivy at Church Bank.</w:t>
            </w:r>
          </w:p>
        </w:tc>
      </w:tr>
      <w:tr w:rsidR="00C01CA7" w14:paraId="21D45A19" w14:textId="77777777" w:rsidTr="005D3A90">
        <w:tc>
          <w:tcPr>
            <w:tcW w:w="1129" w:type="dxa"/>
          </w:tcPr>
          <w:p w14:paraId="08CFA819" w14:textId="35FB2A25" w:rsidR="00C01CA7" w:rsidRDefault="00A81AAE" w:rsidP="005D3A90">
            <w:pPr>
              <w:jc w:val="center"/>
            </w:pPr>
            <w:r>
              <w:t>3</w:t>
            </w:r>
          </w:p>
        </w:tc>
        <w:tc>
          <w:tcPr>
            <w:tcW w:w="1418" w:type="dxa"/>
          </w:tcPr>
          <w:p w14:paraId="21708B0B" w14:textId="79647310" w:rsidR="00C01CA7" w:rsidRDefault="00286139" w:rsidP="005D3A90">
            <w:pPr>
              <w:jc w:val="center"/>
            </w:pPr>
            <w:r>
              <w:t>T.R.</w:t>
            </w:r>
          </w:p>
        </w:tc>
        <w:tc>
          <w:tcPr>
            <w:tcW w:w="6469" w:type="dxa"/>
          </w:tcPr>
          <w:p w14:paraId="7592F52B" w14:textId="76CF7232" w:rsidR="00C01CA7" w:rsidRDefault="00286139" w:rsidP="005D3A90">
            <w:r>
              <w:t>Establish ownership of land at RAF Morpeth</w:t>
            </w:r>
            <w:r w:rsidR="00C01CA7">
              <w:t>.</w:t>
            </w:r>
          </w:p>
        </w:tc>
      </w:tr>
      <w:tr w:rsidR="00C01CA7" w14:paraId="0566D048" w14:textId="77777777" w:rsidTr="005D3A90">
        <w:tc>
          <w:tcPr>
            <w:tcW w:w="1129" w:type="dxa"/>
          </w:tcPr>
          <w:p w14:paraId="193D2478" w14:textId="223C26E0" w:rsidR="00C01CA7" w:rsidRDefault="005042B6" w:rsidP="005D3A90">
            <w:pPr>
              <w:jc w:val="center"/>
            </w:pPr>
            <w:r>
              <w:t>4</w:t>
            </w:r>
          </w:p>
        </w:tc>
        <w:tc>
          <w:tcPr>
            <w:tcW w:w="1418" w:type="dxa"/>
          </w:tcPr>
          <w:p w14:paraId="59ACC9BD" w14:textId="6082DB11" w:rsidR="00C01CA7" w:rsidRDefault="00D85EA7" w:rsidP="005D3A90">
            <w:pPr>
              <w:jc w:val="center"/>
            </w:pPr>
            <w:r>
              <w:t>M.S.</w:t>
            </w:r>
          </w:p>
        </w:tc>
        <w:tc>
          <w:tcPr>
            <w:tcW w:w="6469" w:type="dxa"/>
          </w:tcPr>
          <w:p w14:paraId="54C42FB3" w14:textId="0724A240" w:rsidR="00C01CA7" w:rsidRDefault="00D85EA7" w:rsidP="005D3A90">
            <w:r>
              <w:t>Make enquiries re fibre cabling opportunities in Tranwell</w:t>
            </w:r>
          </w:p>
        </w:tc>
      </w:tr>
      <w:tr w:rsidR="00C01CA7" w14:paraId="035CCD09" w14:textId="77777777" w:rsidTr="005D3A90">
        <w:tc>
          <w:tcPr>
            <w:tcW w:w="1129" w:type="dxa"/>
          </w:tcPr>
          <w:p w14:paraId="70CB0BAF" w14:textId="4011E1DC" w:rsidR="00C01CA7" w:rsidRDefault="005042B6" w:rsidP="005D3A90">
            <w:pPr>
              <w:jc w:val="center"/>
            </w:pPr>
            <w:r>
              <w:t>5</w:t>
            </w:r>
          </w:p>
        </w:tc>
        <w:tc>
          <w:tcPr>
            <w:tcW w:w="1418" w:type="dxa"/>
          </w:tcPr>
          <w:p w14:paraId="388C369B" w14:textId="11A72FCB" w:rsidR="00C01CA7" w:rsidRDefault="00D85EA7" w:rsidP="005D3A90">
            <w:pPr>
              <w:jc w:val="center"/>
            </w:pPr>
            <w:r>
              <w:t>D.M.</w:t>
            </w:r>
          </w:p>
        </w:tc>
        <w:tc>
          <w:tcPr>
            <w:tcW w:w="6469" w:type="dxa"/>
          </w:tcPr>
          <w:p w14:paraId="76179FDD" w14:textId="5E9404E5" w:rsidR="00C01CA7" w:rsidRDefault="00D85EA7" w:rsidP="005D3A90">
            <w:r>
              <w:t xml:space="preserve">Inform Planning Inspector of car parking concerns at Country </w:t>
            </w:r>
            <w:r w:rsidR="00043C60">
              <w:t>P</w:t>
            </w:r>
            <w:r>
              <w:t>ark</w:t>
            </w:r>
          </w:p>
        </w:tc>
      </w:tr>
      <w:tr w:rsidR="005042B6" w14:paraId="6B566BFF" w14:textId="77777777" w:rsidTr="005D3A90">
        <w:tc>
          <w:tcPr>
            <w:tcW w:w="1129" w:type="dxa"/>
          </w:tcPr>
          <w:p w14:paraId="5952E622" w14:textId="48D82579" w:rsidR="005042B6" w:rsidRDefault="00D85EA7" w:rsidP="005D3A90">
            <w:pPr>
              <w:jc w:val="center"/>
            </w:pPr>
            <w:r>
              <w:t>6</w:t>
            </w:r>
          </w:p>
        </w:tc>
        <w:tc>
          <w:tcPr>
            <w:tcW w:w="1418" w:type="dxa"/>
          </w:tcPr>
          <w:p w14:paraId="5C537AF2" w14:textId="47D8D631" w:rsidR="005042B6" w:rsidRDefault="00D85EA7" w:rsidP="005D3A90">
            <w:pPr>
              <w:jc w:val="center"/>
            </w:pPr>
            <w:r>
              <w:t>C.B.</w:t>
            </w:r>
          </w:p>
        </w:tc>
        <w:tc>
          <w:tcPr>
            <w:tcW w:w="6469" w:type="dxa"/>
          </w:tcPr>
          <w:p w14:paraId="09A07287" w14:textId="64782312" w:rsidR="005042B6" w:rsidRDefault="00D85EA7" w:rsidP="005D3A90">
            <w:r>
              <w:t>Establish date of commencement of repairs to B6343 from N.C.C.</w:t>
            </w:r>
          </w:p>
        </w:tc>
      </w:tr>
      <w:tr w:rsidR="005042B6" w14:paraId="71F63B7A" w14:textId="77777777" w:rsidTr="005D3A90">
        <w:tc>
          <w:tcPr>
            <w:tcW w:w="1129" w:type="dxa"/>
          </w:tcPr>
          <w:p w14:paraId="1E0195B3" w14:textId="772FD6E8" w:rsidR="005042B6" w:rsidRDefault="00D85EA7" w:rsidP="005D3A90">
            <w:pPr>
              <w:jc w:val="center"/>
            </w:pPr>
            <w:r>
              <w:t>7</w:t>
            </w:r>
          </w:p>
        </w:tc>
        <w:tc>
          <w:tcPr>
            <w:tcW w:w="1418" w:type="dxa"/>
          </w:tcPr>
          <w:p w14:paraId="3DD8B9C9" w14:textId="19002D1F" w:rsidR="005042B6" w:rsidRDefault="00D85EA7" w:rsidP="005D3A90">
            <w:pPr>
              <w:jc w:val="center"/>
            </w:pPr>
            <w:r>
              <w:t>D.M.</w:t>
            </w:r>
          </w:p>
        </w:tc>
        <w:tc>
          <w:tcPr>
            <w:tcW w:w="6469" w:type="dxa"/>
          </w:tcPr>
          <w:p w14:paraId="3E5C31FB" w14:textId="5810365C" w:rsidR="005042B6" w:rsidRDefault="00D85EA7" w:rsidP="005D3A90">
            <w:r>
              <w:t>Prepare summary of concerns of Tranwell Woods residents</w:t>
            </w:r>
          </w:p>
        </w:tc>
      </w:tr>
      <w:tr w:rsidR="005042B6" w14:paraId="664A9DF8" w14:textId="77777777" w:rsidTr="005D3A90">
        <w:tc>
          <w:tcPr>
            <w:tcW w:w="1129" w:type="dxa"/>
          </w:tcPr>
          <w:p w14:paraId="77285AA1" w14:textId="73B4FB2B" w:rsidR="005042B6" w:rsidRDefault="00D85EA7" w:rsidP="005D3A90">
            <w:pPr>
              <w:jc w:val="center"/>
            </w:pPr>
            <w:r>
              <w:t>8</w:t>
            </w:r>
          </w:p>
        </w:tc>
        <w:tc>
          <w:tcPr>
            <w:tcW w:w="1418" w:type="dxa"/>
          </w:tcPr>
          <w:p w14:paraId="6229D8AF" w14:textId="276C0AD9" w:rsidR="005042B6" w:rsidRDefault="00D85EA7" w:rsidP="005D3A90">
            <w:pPr>
              <w:jc w:val="center"/>
            </w:pPr>
            <w:r>
              <w:t>D.M.</w:t>
            </w:r>
          </w:p>
        </w:tc>
        <w:tc>
          <w:tcPr>
            <w:tcW w:w="6469" w:type="dxa"/>
          </w:tcPr>
          <w:p w14:paraId="7A6A97B3" w14:textId="2827951A" w:rsidR="005042B6" w:rsidRDefault="00D85EA7" w:rsidP="005D3A90">
            <w:r>
              <w:t>Ensure speed signs have been ordered.</w:t>
            </w:r>
          </w:p>
        </w:tc>
      </w:tr>
    </w:tbl>
    <w:p w14:paraId="0528D44B" w14:textId="77777777" w:rsidR="00C01CA7" w:rsidRDefault="00C01CA7" w:rsidP="0025463C">
      <w:pPr>
        <w:jc w:val="center"/>
        <w:rPr>
          <w:sz w:val="28"/>
          <w:szCs w:val="28"/>
          <w:u w:val="single"/>
        </w:rPr>
      </w:pPr>
    </w:p>
    <w:p w14:paraId="484E6F61" w14:textId="7763848E" w:rsidR="00A3092F" w:rsidRPr="00043C60" w:rsidRDefault="00A3092F" w:rsidP="00043C60">
      <w:pPr>
        <w:rPr>
          <w:u w:val="single"/>
        </w:rPr>
      </w:pPr>
    </w:p>
    <w:sectPr w:rsidR="00A3092F" w:rsidRPr="00043C6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92660" w14:textId="77777777" w:rsidR="005A4D0E" w:rsidRDefault="005A4D0E" w:rsidP="00F82EB9">
      <w:pPr>
        <w:spacing w:after="0" w:line="240" w:lineRule="auto"/>
      </w:pPr>
      <w:r>
        <w:separator/>
      </w:r>
    </w:p>
  </w:endnote>
  <w:endnote w:type="continuationSeparator" w:id="0">
    <w:p w14:paraId="4FF88819" w14:textId="77777777" w:rsidR="005A4D0E" w:rsidRDefault="005A4D0E" w:rsidP="00F82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4125073"/>
      <w:docPartObj>
        <w:docPartGallery w:val="Page Numbers (Bottom of Page)"/>
        <w:docPartUnique/>
      </w:docPartObj>
    </w:sdtPr>
    <w:sdtEndPr>
      <w:rPr>
        <w:noProof/>
      </w:rPr>
    </w:sdtEndPr>
    <w:sdtContent>
      <w:p w14:paraId="69B9BB1B" w14:textId="77777777" w:rsidR="00EA146B" w:rsidRDefault="00EA14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4BEFA0" w14:textId="77777777" w:rsidR="001C2115" w:rsidRDefault="00EA146B" w:rsidP="001C2115">
    <w:pPr>
      <w:pStyle w:val="Footer"/>
    </w:pPr>
    <w:r>
      <w:t>Mitford Parish Council</w:t>
    </w:r>
    <w:r>
      <w:tab/>
      <w:t xml:space="preserve">       Chairs Ints……………………..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DEC71" w14:textId="77777777" w:rsidR="005A4D0E" w:rsidRDefault="005A4D0E" w:rsidP="00F82EB9">
      <w:pPr>
        <w:spacing w:after="0" w:line="240" w:lineRule="auto"/>
      </w:pPr>
      <w:r>
        <w:separator/>
      </w:r>
    </w:p>
  </w:footnote>
  <w:footnote w:type="continuationSeparator" w:id="0">
    <w:p w14:paraId="41A9FBFE" w14:textId="77777777" w:rsidR="005A4D0E" w:rsidRDefault="005A4D0E" w:rsidP="00F82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34201" w14:textId="3EACCF22" w:rsidR="00CD1B52" w:rsidRDefault="00000000">
    <w:pPr>
      <w:pStyle w:val="Header"/>
    </w:pPr>
    <w:sdt>
      <w:sdtPr>
        <w:id w:val="1230583693"/>
        <w:docPartObj>
          <w:docPartGallery w:val="Watermarks"/>
          <w:docPartUnique/>
        </w:docPartObj>
      </w:sdtPr>
      <w:sdtContent>
        <w:r>
          <w:rPr>
            <w:noProof/>
          </w:rPr>
          <w:pict w14:anchorId="354401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82EB9">
      <w:t xml:space="preserve">Draft </w:t>
    </w:r>
    <w:r w:rsidR="008936C8">
      <w:t>Two</w:t>
    </w:r>
  </w:p>
  <w:p w14:paraId="5E145EB8" w14:textId="4E579359" w:rsidR="00F82EB9" w:rsidRDefault="00F82EB9" w:rsidP="007B08B6">
    <w:pPr>
      <w:pStyle w:val="Header"/>
      <w:ind w:firstLine="2880"/>
    </w:pPr>
    <w:r>
      <w:t>Subject to Parish Council ratification</w:t>
    </w:r>
  </w:p>
  <w:p w14:paraId="4E82AFD4" w14:textId="77777777" w:rsidR="00F82EB9" w:rsidRDefault="00F82E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F7D6B"/>
    <w:multiLevelType w:val="hybridMultilevel"/>
    <w:tmpl w:val="90AC9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2314D"/>
    <w:multiLevelType w:val="hybridMultilevel"/>
    <w:tmpl w:val="A0B84AC6"/>
    <w:lvl w:ilvl="0" w:tplc="0809000F">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044164414">
    <w:abstractNumId w:val="0"/>
  </w:num>
  <w:num w:numId="2" w16cid:durableId="11759260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038"/>
    <w:rsid w:val="00003001"/>
    <w:rsid w:val="00043C60"/>
    <w:rsid w:val="000658CC"/>
    <w:rsid w:val="000758F0"/>
    <w:rsid w:val="0008404D"/>
    <w:rsid w:val="00092C29"/>
    <w:rsid w:val="000B6933"/>
    <w:rsid w:val="000F4625"/>
    <w:rsid w:val="00122CD1"/>
    <w:rsid w:val="00144EDB"/>
    <w:rsid w:val="0017482D"/>
    <w:rsid w:val="001A41ED"/>
    <w:rsid w:val="001B18A3"/>
    <w:rsid w:val="001C2115"/>
    <w:rsid w:val="001F4339"/>
    <w:rsid w:val="00212415"/>
    <w:rsid w:val="0023288D"/>
    <w:rsid w:val="00232CEE"/>
    <w:rsid w:val="0025463C"/>
    <w:rsid w:val="00254B7B"/>
    <w:rsid w:val="00286139"/>
    <w:rsid w:val="002C0429"/>
    <w:rsid w:val="002C13EF"/>
    <w:rsid w:val="002D1ED2"/>
    <w:rsid w:val="002E317E"/>
    <w:rsid w:val="00343472"/>
    <w:rsid w:val="00353B99"/>
    <w:rsid w:val="00360D57"/>
    <w:rsid w:val="00385AE9"/>
    <w:rsid w:val="003C0E1E"/>
    <w:rsid w:val="004059FC"/>
    <w:rsid w:val="00410418"/>
    <w:rsid w:val="00410808"/>
    <w:rsid w:val="0042151D"/>
    <w:rsid w:val="00457A89"/>
    <w:rsid w:val="00476387"/>
    <w:rsid w:val="00494B56"/>
    <w:rsid w:val="004A3A4A"/>
    <w:rsid w:val="005042B6"/>
    <w:rsid w:val="00515735"/>
    <w:rsid w:val="00562BDF"/>
    <w:rsid w:val="00571980"/>
    <w:rsid w:val="00580DE0"/>
    <w:rsid w:val="005A4D0E"/>
    <w:rsid w:val="005B7E1B"/>
    <w:rsid w:val="0063722F"/>
    <w:rsid w:val="006529E9"/>
    <w:rsid w:val="0066708B"/>
    <w:rsid w:val="00670B7F"/>
    <w:rsid w:val="00673054"/>
    <w:rsid w:val="00686CDC"/>
    <w:rsid w:val="006C5B54"/>
    <w:rsid w:val="006C6EF1"/>
    <w:rsid w:val="006D17D2"/>
    <w:rsid w:val="00703899"/>
    <w:rsid w:val="007142F2"/>
    <w:rsid w:val="007208D5"/>
    <w:rsid w:val="00726ED4"/>
    <w:rsid w:val="00747BC4"/>
    <w:rsid w:val="00770BB4"/>
    <w:rsid w:val="00773608"/>
    <w:rsid w:val="00777BD4"/>
    <w:rsid w:val="00784704"/>
    <w:rsid w:val="00791BAA"/>
    <w:rsid w:val="007B08B6"/>
    <w:rsid w:val="007E1E56"/>
    <w:rsid w:val="007E34B8"/>
    <w:rsid w:val="007E38FF"/>
    <w:rsid w:val="00804CAB"/>
    <w:rsid w:val="00807F5B"/>
    <w:rsid w:val="00813826"/>
    <w:rsid w:val="00823C56"/>
    <w:rsid w:val="00831D10"/>
    <w:rsid w:val="008728CD"/>
    <w:rsid w:val="0088601D"/>
    <w:rsid w:val="00887943"/>
    <w:rsid w:val="00891133"/>
    <w:rsid w:val="008936C8"/>
    <w:rsid w:val="008A1A40"/>
    <w:rsid w:val="008D527F"/>
    <w:rsid w:val="008D5970"/>
    <w:rsid w:val="008F12C8"/>
    <w:rsid w:val="009028C1"/>
    <w:rsid w:val="00935649"/>
    <w:rsid w:val="009714CB"/>
    <w:rsid w:val="00982569"/>
    <w:rsid w:val="00982DBE"/>
    <w:rsid w:val="009A25C9"/>
    <w:rsid w:val="009B7DEA"/>
    <w:rsid w:val="009C2FF1"/>
    <w:rsid w:val="009E4326"/>
    <w:rsid w:val="00A3092F"/>
    <w:rsid w:val="00A33B41"/>
    <w:rsid w:val="00A37BF4"/>
    <w:rsid w:val="00A442F4"/>
    <w:rsid w:val="00A4765B"/>
    <w:rsid w:val="00A662F0"/>
    <w:rsid w:val="00A81AAE"/>
    <w:rsid w:val="00A81B15"/>
    <w:rsid w:val="00A9459B"/>
    <w:rsid w:val="00AA5EF0"/>
    <w:rsid w:val="00AD342E"/>
    <w:rsid w:val="00AF1381"/>
    <w:rsid w:val="00AF1AD5"/>
    <w:rsid w:val="00B269A2"/>
    <w:rsid w:val="00B26D46"/>
    <w:rsid w:val="00B276D8"/>
    <w:rsid w:val="00B32702"/>
    <w:rsid w:val="00B61961"/>
    <w:rsid w:val="00B738BC"/>
    <w:rsid w:val="00BA3664"/>
    <w:rsid w:val="00BA7F5C"/>
    <w:rsid w:val="00BC1B8B"/>
    <w:rsid w:val="00C01CA7"/>
    <w:rsid w:val="00C103E2"/>
    <w:rsid w:val="00C22F57"/>
    <w:rsid w:val="00C377D7"/>
    <w:rsid w:val="00C61459"/>
    <w:rsid w:val="00C74640"/>
    <w:rsid w:val="00C84B42"/>
    <w:rsid w:val="00CC605E"/>
    <w:rsid w:val="00CD1B52"/>
    <w:rsid w:val="00D032BC"/>
    <w:rsid w:val="00D343D7"/>
    <w:rsid w:val="00D50DF8"/>
    <w:rsid w:val="00D85EA7"/>
    <w:rsid w:val="00D91648"/>
    <w:rsid w:val="00DA2E19"/>
    <w:rsid w:val="00E03EEB"/>
    <w:rsid w:val="00E21C62"/>
    <w:rsid w:val="00E42807"/>
    <w:rsid w:val="00E75D78"/>
    <w:rsid w:val="00E816BB"/>
    <w:rsid w:val="00EA146B"/>
    <w:rsid w:val="00EB520C"/>
    <w:rsid w:val="00ED4137"/>
    <w:rsid w:val="00F17914"/>
    <w:rsid w:val="00F4559C"/>
    <w:rsid w:val="00F56F39"/>
    <w:rsid w:val="00F82EB9"/>
    <w:rsid w:val="00FA1419"/>
    <w:rsid w:val="00FA6299"/>
    <w:rsid w:val="00FD7E8C"/>
    <w:rsid w:val="00FE7038"/>
    <w:rsid w:val="00FF28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E7B68"/>
  <w15:chartTrackingRefBased/>
  <w15:docId w15:val="{3CD91EA3-545F-42DB-8FF6-FA7EA73F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17E"/>
    <w:pPr>
      <w:ind w:left="720"/>
      <w:contextualSpacing/>
    </w:pPr>
  </w:style>
  <w:style w:type="table" w:styleId="TableGrid">
    <w:name w:val="Table Grid"/>
    <w:basedOn w:val="TableNormal"/>
    <w:uiPriority w:val="39"/>
    <w:rsid w:val="00084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2E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EB9"/>
  </w:style>
  <w:style w:type="paragraph" w:styleId="Footer">
    <w:name w:val="footer"/>
    <w:basedOn w:val="Normal"/>
    <w:link w:val="FooterChar"/>
    <w:uiPriority w:val="99"/>
    <w:unhideWhenUsed/>
    <w:rsid w:val="00F82E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EB9"/>
  </w:style>
  <w:style w:type="paragraph" w:styleId="Revision">
    <w:name w:val="Revision"/>
    <w:hidden/>
    <w:uiPriority w:val="99"/>
    <w:semiHidden/>
    <w:rsid w:val="00B619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3451">
      <w:bodyDiv w:val="1"/>
      <w:marLeft w:val="0"/>
      <w:marRight w:val="0"/>
      <w:marTop w:val="0"/>
      <w:marBottom w:val="0"/>
      <w:divBdr>
        <w:top w:val="none" w:sz="0" w:space="0" w:color="auto"/>
        <w:left w:val="none" w:sz="0" w:space="0" w:color="auto"/>
        <w:bottom w:val="none" w:sz="0" w:space="0" w:color="auto"/>
        <w:right w:val="none" w:sz="0" w:space="0" w:color="auto"/>
      </w:divBdr>
    </w:div>
    <w:div w:id="15715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A5F16-5A35-4706-B940-BD55A810E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1585</Words>
  <Characters>9039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McEnroe</dc:creator>
  <cp:keywords/>
  <dc:description/>
  <cp:lastModifiedBy>Damian McEnroe</cp:lastModifiedBy>
  <cp:revision>4</cp:revision>
  <dcterms:created xsi:type="dcterms:W3CDTF">2024-03-27T13:49:00Z</dcterms:created>
  <dcterms:modified xsi:type="dcterms:W3CDTF">2024-03-27T13:51:00Z</dcterms:modified>
</cp:coreProperties>
</file>