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19D3B" w14:textId="77777777" w:rsidR="00E75D78" w:rsidRPr="00B738BC" w:rsidRDefault="00B738BC" w:rsidP="00B738BC">
      <w:pPr>
        <w:jc w:val="center"/>
        <w:rPr>
          <w:sz w:val="28"/>
          <w:szCs w:val="28"/>
          <w:u w:val="single"/>
        </w:rPr>
      </w:pPr>
      <w:r w:rsidRPr="00B738BC">
        <w:rPr>
          <w:sz w:val="28"/>
          <w:szCs w:val="28"/>
          <w:u w:val="single"/>
        </w:rPr>
        <w:t>Mitford Parish Council</w:t>
      </w:r>
    </w:p>
    <w:p w14:paraId="6499A9B6" w14:textId="77777777" w:rsidR="00B738BC" w:rsidRPr="00B738BC" w:rsidRDefault="00B738BC" w:rsidP="00B738BC">
      <w:pPr>
        <w:jc w:val="center"/>
        <w:rPr>
          <w:sz w:val="28"/>
          <w:szCs w:val="28"/>
          <w:u w:val="single"/>
        </w:rPr>
      </w:pPr>
      <w:r w:rsidRPr="00B738BC">
        <w:rPr>
          <w:sz w:val="28"/>
          <w:szCs w:val="28"/>
          <w:u w:val="single"/>
        </w:rPr>
        <w:t>Meeting Minutes</w:t>
      </w:r>
    </w:p>
    <w:p w14:paraId="76109DAE" w14:textId="77777777" w:rsidR="00B738BC" w:rsidRDefault="00B738BC" w:rsidP="00B738BC">
      <w:pPr>
        <w:jc w:val="center"/>
      </w:pPr>
    </w:p>
    <w:p w14:paraId="767E11FF" w14:textId="7A67CB9B" w:rsidR="006D17D2" w:rsidRDefault="006D17D2" w:rsidP="00360D57">
      <w:r>
        <w:t>The</w:t>
      </w:r>
      <w:r w:rsidR="00B738BC">
        <w:t xml:space="preserve"> Parish Council </w:t>
      </w:r>
      <w:r>
        <w:t>met</w:t>
      </w:r>
      <w:r w:rsidR="00B738BC">
        <w:t xml:space="preserve"> at 7.30pm, </w:t>
      </w:r>
      <w:r>
        <w:t xml:space="preserve">on </w:t>
      </w:r>
      <w:r w:rsidR="00D34DBC">
        <w:t>Monday</w:t>
      </w:r>
      <w:r w:rsidR="00804CAB">
        <w:t>,</w:t>
      </w:r>
      <w:r w:rsidR="009C2FF1">
        <w:t xml:space="preserve"> </w:t>
      </w:r>
      <w:r w:rsidR="00D34DBC">
        <w:t>8</w:t>
      </w:r>
      <w:r w:rsidR="00D34DBC" w:rsidRPr="0080388D">
        <w:rPr>
          <w:vertAlign w:val="superscript"/>
        </w:rPr>
        <w:t>th</w:t>
      </w:r>
      <w:r w:rsidR="00D34DBC">
        <w:t xml:space="preserve"> April</w:t>
      </w:r>
      <w:r w:rsidR="00FE7038">
        <w:t xml:space="preserve"> 202</w:t>
      </w:r>
      <w:r w:rsidR="00CD1B52">
        <w:t>4</w:t>
      </w:r>
      <w:r w:rsidR="00FE7038">
        <w:t xml:space="preserve"> </w:t>
      </w:r>
      <w:r>
        <w:t>a</w:t>
      </w:r>
      <w:r w:rsidR="00B738BC">
        <w:t>t the Village Hall, Mitford</w:t>
      </w:r>
      <w:r>
        <w:t>.</w:t>
      </w:r>
    </w:p>
    <w:p w14:paraId="5D855228" w14:textId="77777777" w:rsidR="006D17D2" w:rsidRDefault="006D17D2" w:rsidP="006D17D2">
      <w:pPr>
        <w:jc w:val="center"/>
      </w:pPr>
    </w:p>
    <w:p w14:paraId="5EAD9F5F" w14:textId="77777777" w:rsidR="00580DE0" w:rsidRPr="00580DE0" w:rsidRDefault="006D17D2" w:rsidP="006D17D2">
      <w:pPr>
        <w:rPr>
          <w:b/>
          <w:bCs/>
          <w:sz w:val="24"/>
          <w:szCs w:val="24"/>
        </w:rPr>
      </w:pPr>
      <w:r w:rsidRPr="00580DE0">
        <w:rPr>
          <w:b/>
          <w:bCs/>
          <w:sz w:val="24"/>
          <w:szCs w:val="24"/>
          <w:u w:val="single"/>
        </w:rPr>
        <w:t>Present:</w:t>
      </w:r>
      <w:r w:rsidRPr="00580DE0">
        <w:rPr>
          <w:b/>
          <w:bCs/>
          <w:sz w:val="24"/>
          <w:szCs w:val="24"/>
        </w:rPr>
        <w:t xml:space="preserve"> </w:t>
      </w:r>
    </w:p>
    <w:p w14:paraId="45C7ED5B" w14:textId="27ED8903" w:rsidR="00562BDF" w:rsidRDefault="006D17D2" w:rsidP="009714CB">
      <w:r>
        <w:t>Councillors</w:t>
      </w:r>
      <w:r w:rsidR="00673054">
        <w:t xml:space="preserve">: </w:t>
      </w:r>
      <w:r w:rsidR="00CD1B52">
        <w:t xml:space="preserve"> Chair </w:t>
      </w:r>
      <w:r w:rsidR="00831D10">
        <w:t>–</w:t>
      </w:r>
      <w:r w:rsidR="00CD1B52">
        <w:t xml:space="preserve"> </w:t>
      </w:r>
      <w:r w:rsidR="00831D10">
        <w:t xml:space="preserve">Mike Sharp (M.S.), </w:t>
      </w:r>
      <w:r w:rsidR="00FE7038">
        <w:t>Carole Burn (C.B.)</w:t>
      </w:r>
      <w:r w:rsidR="00CD1B52">
        <w:t>,</w:t>
      </w:r>
      <w:r w:rsidR="00FE7038">
        <w:t xml:space="preserve"> </w:t>
      </w:r>
      <w:r w:rsidR="00CD1B52">
        <w:t>Matt Skillen (M.Sk.)</w:t>
      </w:r>
      <w:r w:rsidR="00831D10">
        <w:t>, Michael Jeans (M.J.)</w:t>
      </w:r>
    </w:p>
    <w:p w14:paraId="21E9A0D7" w14:textId="77777777" w:rsidR="00562BDF" w:rsidRDefault="00562BDF" w:rsidP="006D17D2">
      <w:pPr>
        <w:pBdr>
          <w:bottom w:val="single" w:sz="12" w:space="1" w:color="auto"/>
        </w:pBdr>
      </w:pPr>
      <w:r>
        <w:t>Damian McEnroe (D.M.) - Clerk</w:t>
      </w:r>
    </w:p>
    <w:p w14:paraId="1ACC1759" w14:textId="77777777" w:rsidR="00A9459B" w:rsidRDefault="00A9459B" w:rsidP="006D17D2"/>
    <w:p w14:paraId="22A87080" w14:textId="77777777" w:rsidR="00580DE0" w:rsidRDefault="00580DE0" w:rsidP="006D17D2">
      <w:pPr>
        <w:rPr>
          <w:b/>
          <w:bCs/>
          <w:u w:val="single"/>
        </w:rPr>
      </w:pPr>
      <w:r w:rsidRPr="00D032BC">
        <w:rPr>
          <w:b/>
          <w:bCs/>
          <w:u w:val="single"/>
        </w:rPr>
        <w:t>1: Chairs Opening Remarks</w:t>
      </w:r>
      <w:r w:rsidR="00D032BC">
        <w:rPr>
          <w:b/>
          <w:bCs/>
          <w:u w:val="single"/>
        </w:rPr>
        <w:t>.</w:t>
      </w:r>
    </w:p>
    <w:p w14:paraId="0E47B890" w14:textId="6C74D291" w:rsidR="00323055" w:rsidRDefault="00FE7038" w:rsidP="006D17D2">
      <w:pPr>
        <w:rPr>
          <w:b/>
          <w:bCs/>
          <w:u w:val="single"/>
        </w:rPr>
      </w:pPr>
      <w:r>
        <w:t>The chair welcomed everyone to the meeting.</w:t>
      </w:r>
    </w:p>
    <w:p w14:paraId="2A9F15CC" w14:textId="77777777" w:rsidR="00323055" w:rsidRDefault="00323055" w:rsidP="006D17D2">
      <w:pPr>
        <w:rPr>
          <w:b/>
          <w:bCs/>
          <w:u w:val="single"/>
        </w:rPr>
      </w:pPr>
    </w:p>
    <w:p w14:paraId="52D20D58" w14:textId="0551B526" w:rsidR="00C377D7" w:rsidRDefault="00C377D7" w:rsidP="006D17D2">
      <w:pPr>
        <w:rPr>
          <w:b/>
          <w:bCs/>
          <w:u w:val="single"/>
        </w:rPr>
      </w:pPr>
      <w:r w:rsidRPr="0008404D">
        <w:rPr>
          <w:b/>
          <w:bCs/>
          <w:u w:val="single"/>
        </w:rPr>
        <w:t>2: Public Participation</w:t>
      </w:r>
      <w:r w:rsidR="00D032BC">
        <w:rPr>
          <w:b/>
          <w:bCs/>
          <w:u w:val="single"/>
        </w:rPr>
        <w:t>.</w:t>
      </w:r>
    </w:p>
    <w:p w14:paraId="3D559D7A" w14:textId="648720CD" w:rsidR="00323055" w:rsidRDefault="00AE1E2E" w:rsidP="006D17D2">
      <w:pPr>
        <w:rPr>
          <w:b/>
          <w:bCs/>
          <w:u w:val="single"/>
        </w:rPr>
      </w:pPr>
      <w:r>
        <w:t>No members of the public were present</w:t>
      </w:r>
      <w:r w:rsidR="00323055">
        <w:t>.</w:t>
      </w:r>
    </w:p>
    <w:p w14:paraId="3623809C" w14:textId="77777777" w:rsidR="00323055" w:rsidRDefault="00323055" w:rsidP="006D17D2">
      <w:pPr>
        <w:rPr>
          <w:b/>
          <w:bCs/>
          <w:u w:val="single"/>
        </w:rPr>
      </w:pPr>
    </w:p>
    <w:p w14:paraId="1FC12242" w14:textId="129340A4" w:rsidR="00C377D7" w:rsidRDefault="00C377D7" w:rsidP="006D17D2">
      <w:pPr>
        <w:rPr>
          <w:b/>
          <w:bCs/>
          <w:u w:val="single"/>
        </w:rPr>
      </w:pPr>
      <w:r w:rsidRPr="0008404D">
        <w:rPr>
          <w:b/>
          <w:bCs/>
          <w:u w:val="single"/>
        </w:rPr>
        <w:t>3: Apologies for absence</w:t>
      </w:r>
      <w:r w:rsidR="00D032BC">
        <w:rPr>
          <w:b/>
          <w:bCs/>
          <w:u w:val="single"/>
        </w:rPr>
        <w:t>.</w:t>
      </w:r>
    </w:p>
    <w:p w14:paraId="5490BB19" w14:textId="3E90915B" w:rsidR="005042B6" w:rsidRDefault="00FE7038" w:rsidP="006D17D2">
      <w:pPr>
        <w:rPr>
          <w:b/>
          <w:bCs/>
          <w:u w:val="single"/>
        </w:rPr>
      </w:pPr>
      <w:r>
        <w:t>Apologies were received from C. Cllr Glen Sanderson (G.S.)</w:t>
      </w:r>
      <w:r w:rsidR="001C64FD">
        <w:t>, Cllrs Eric Dodd (E.D.) and Ted Rodger (T.R.)</w:t>
      </w:r>
      <w:r w:rsidR="00831D10">
        <w:t xml:space="preserve"> and Vicar Elaine Jones.</w:t>
      </w:r>
      <w:r w:rsidR="001C64FD">
        <w:t xml:space="preserve"> At this point the chair notified the council that Cllr Dodd had resigned his position with immediate effect.</w:t>
      </w:r>
    </w:p>
    <w:p w14:paraId="779E3AD1" w14:textId="77777777" w:rsidR="005042B6" w:rsidRDefault="005042B6" w:rsidP="006D17D2">
      <w:pPr>
        <w:rPr>
          <w:b/>
          <w:bCs/>
          <w:u w:val="single"/>
        </w:rPr>
      </w:pPr>
    </w:p>
    <w:p w14:paraId="345D288F" w14:textId="4A9CACCE" w:rsidR="00C377D7" w:rsidRDefault="00C377D7" w:rsidP="006D17D2">
      <w:pPr>
        <w:rPr>
          <w:b/>
          <w:bCs/>
          <w:u w:val="single"/>
        </w:rPr>
      </w:pPr>
      <w:r w:rsidRPr="0008404D">
        <w:rPr>
          <w:b/>
          <w:bCs/>
          <w:u w:val="single"/>
        </w:rPr>
        <w:t>4: Declaration of any interests and the grants of any dispensations</w:t>
      </w:r>
      <w:r w:rsidR="00D032BC">
        <w:rPr>
          <w:b/>
          <w:bCs/>
          <w:u w:val="single"/>
        </w:rPr>
        <w:t>.</w:t>
      </w:r>
    </w:p>
    <w:p w14:paraId="62B597BF" w14:textId="7C4615E0" w:rsidR="00323055" w:rsidRDefault="00CD1B52" w:rsidP="00B738BC">
      <w:pPr>
        <w:rPr>
          <w:b/>
          <w:bCs/>
          <w:u w:val="single"/>
        </w:rPr>
      </w:pPr>
      <w:r>
        <w:t>M.Sk. declared an interest in the Lancaster Park development</w:t>
      </w:r>
      <w:r w:rsidR="00831D10">
        <w:t>.</w:t>
      </w:r>
    </w:p>
    <w:p w14:paraId="5E42804C" w14:textId="77777777" w:rsidR="00323055" w:rsidRDefault="00323055" w:rsidP="00B738BC">
      <w:pPr>
        <w:rPr>
          <w:b/>
          <w:bCs/>
          <w:u w:val="single"/>
        </w:rPr>
      </w:pPr>
    </w:p>
    <w:p w14:paraId="4493DB12" w14:textId="4800B592" w:rsidR="007E38FF" w:rsidRDefault="007E38FF" w:rsidP="00B738BC">
      <w:pPr>
        <w:rPr>
          <w:b/>
          <w:bCs/>
          <w:u w:val="single"/>
        </w:rPr>
      </w:pPr>
      <w:r w:rsidRPr="0008404D">
        <w:rPr>
          <w:b/>
          <w:bCs/>
          <w:u w:val="single"/>
        </w:rPr>
        <w:t xml:space="preserve">5: </w:t>
      </w:r>
      <w:r w:rsidR="00D032BC">
        <w:rPr>
          <w:b/>
          <w:bCs/>
          <w:u w:val="single"/>
        </w:rPr>
        <w:t>Report from the County Councillor.</w:t>
      </w:r>
    </w:p>
    <w:p w14:paraId="1FE23BB5" w14:textId="48200826" w:rsidR="005042B6" w:rsidRDefault="001C64FD" w:rsidP="00B738BC">
      <w:pPr>
        <w:rPr>
          <w:b/>
          <w:bCs/>
          <w:u w:val="single"/>
        </w:rPr>
      </w:pPr>
      <w:r>
        <w:t>No report from the C. Cllr had been received</w:t>
      </w:r>
      <w:r w:rsidR="00670B7F">
        <w:t>.</w:t>
      </w:r>
    </w:p>
    <w:p w14:paraId="40ABBCF6" w14:textId="77777777" w:rsidR="005042B6" w:rsidRDefault="005042B6" w:rsidP="00B738BC">
      <w:pPr>
        <w:rPr>
          <w:b/>
          <w:bCs/>
          <w:u w:val="single"/>
        </w:rPr>
      </w:pPr>
    </w:p>
    <w:p w14:paraId="229A3D92" w14:textId="4F245A5F" w:rsidR="008728CD" w:rsidRDefault="00686CDC" w:rsidP="00B738BC">
      <w:pPr>
        <w:rPr>
          <w:b/>
          <w:bCs/>
          <w:u w:val="single"/>
        </w:rPr>
      </w:pPr>
      <w:r w:rsidRPr="0008404D">
        <w:rPr>
          <w:b/>
          <w:bCs/>
          <w:u w:val="single"/>
        </w:rPr>
        <w:t>6</w:t>
      </w:r>
      <w:r w:rsidR="008728CD" w:rsidRPr="0008404D">
        <w:rPr>
          <w:b/>
          <w:bCs/>
          <w:u w:val="single"/>
        </w:rPr>
        <w:t xml:space="preserve">: </w:t>
      </w:r>
      <w:r w:rsidRPr="0008404D">
        <w:rPr>
          <w:b/>
          <w:bCs/>
          <w:u w:val="single"/>
        </w:rPr>
        <w:t>Report from the Police</w:t>
      </w:r>
      <w:r w:rsidR="00D032BC">
        <w:rPr>
          <w:b/>
          <w:bCs/>
          <w:u w:val="single"/>
        </w:rPr>
        <w:t>.</w:t>
      </w:r>
    </w:p>
    <w:p w14:paraId="292805E5" w14:textId="2C9BA47C" w:rsidR="00323055" w:rsidRDefault="00FE7038" w:rsidP="002E317E">
      <w:pPr>
        <w:rPr>
          <w:b/>
          <w:bCs/>
          <w:u w:val="single"/>
        </w:rPr>
      </w:pPr>
      <w:r>
        <w:t xml:space="preserve">There was no report </w:t>
      </w:r>
      <w:r w:rsidR="00807F5B">
        <w:t xml:space="preserve">received </w:t>
      </w:r>
      <w:r>
        <w:t>from the police.</w:t>
      </w:r>
    </w:p>
    <w:p w14:paraId="325E7FD0" w14:textId="77777777" w:rsidR="00323055" w:rsidRDefault="00323055" w:rsidP="002E317E">
      <w:pPr>
        <w:rPr>
          <w:b/>
          <w:bCs/>
          <w:u w:val="single"/>
        </w:rPr>
      </w:pPr>
    </w:p>
    <w:p w14:paraId="27A2AD6B" w14:textId="7AFE9AA4" w:rsidR="008D527F" w:rsidRPr="0008404D" w:rsidRDefault="003C0E1E" w:rsidP="002E317E">
      <w:pPr>
        <w:rPr>
          <w:b/>
          <w:bCs/>
          <w:u w:val="single"/>
        </w:rPr>
      </w:pPr>
      <w:r>
        <w:rPr>
          <w:b/>
          <w:bCs/>
          <w:u w:val="single"/>
        </w:rPr>
        <w:t>7</w:t>
      </w:r>
      <w:r w:rsidR="002E317E" w:rsidRPr="0008404D">
        <w:rPr>
          <w:b/>
          <w:bCs/>
          <w:u w:val="single"/>
        </w:rPr>
        <w:t>:</w:t>
      </w:r>
      <w:r w:rsidR="00232CEE" w:rsidRPr="0008404D">
        <w:rPr>
          <w:b/>
          <w:bCs/>
          <w:u w:val="single"/>
        </w:rPr>
        <w:t xml:space="preserve"> </w:t>
      </w:r>
      <w:r w:rsidR="00F4559C" w:rsidRPr="0008404D">
        <w:rPr>
          <w:b/>
          <w:bCs/>
          <w:u w:val="single"/>
        </w:rPr>
        <w:t xml:space="preserve">Minutes of the meeting held on </w:t>
      </w:r>
      <w:proofErr w:type="gramStart"/>
      <w:r w:rsidR="00935649">
        <w:rPr>
          <w:b/>
          <w:bCs/>
          <w:u w:val="single"/>
        </w:rPr>
        <w:t>Wednesday</w:t>
      </w:r>
      <w:r w:rsidR="00807F5B">
        <w:rPr>
          <w:b/>
          <w:bCs/>
          <w:u w:val="single"/>
        </w:rPr>
        <w:t>,</w:t>
      </w:r>
      <w:proofErr w:type="gramEnd"/>
      <w:r w:rsidR="00935649">
        <w:rPr>
          <w:b/>
          <w:bCs/>
          <w:u w:val="single"/>
        </w:rPr>
        <w:t xml:space="preserve"> </w:t>
      </w:r>
      <w:r w:rsidR="001C64FD">
        <w:rPr>
          <w:b/>
          <w:bCs/>
          <w:u w:val="single"/>
        </w:rPr>
        <w:t>6</w:t>
      </w:r>
      <w:r w:rsidR="001C64FD" w:rsidRPr="0080388D">
        <w:rPr>
          <w:b/>
          <w:bCs/>
          <w:u w:val="single"/>
          <w:vertAlign w:val="superscript"/>
        </w:rPr>
        <w:t>th</w:t>
      </w:r>
      <w:r w:rsidR="001C64FD">
        <w:rPr>
          <w:b/>
          <w:bCs/>
          <w:u w:val="single"/>
        </w:rPr>
        <w:t xml:space="preserve"> March </w:t>
      </w:r>
      <w:r w:rsidR="00670B7F">
        <w:rPr>
          <w:b/>
          <w:bCs/>
          <w:u w:val="single"/>
        </w:rPr>
        <w:t>2024</w:t>
      </w:r>
      <w:r w:rsidR="005042B6">
        <w:rPr>
          <w:b/>
          <w:bCs/>
          <w:u w:val="single"/>
        </w:rPr>
        <w:t>.</w:t>
      </w:r>
    </w:p>
    <w:p w14:paraId="47EECA43" w14:textId="3265961B" w:rsidR="005042B6" w:rsidRDefault="00D032BC" w:rsidP="002E317E">
      <w:pPr>
        <w:rPr>
          <w:b/>
          <w:bCs/>
          <w:u w:val="single"/>
        </w:rPr>
      </w:pPr>
      <w:r>
        <w:t>The minutes were</w:t>
      </w:r>
      <w:r w:rsidR="00232CEE">
        <w:t xml:space="preserve"> accepted as </w:t>
      </w:r>
      <w:r w:rsidR="00F17914">
        <w:t xml:space="preserve">a true record and signed by </w:t>
      </w:r>
      <w:r w:rsidR="001C64FD">
        <w:t>the chair.</w:t>
      </w:r>
    </w:p>
    <w:p w14:paraId="66711BFA" w14:textId="0F02B654" w:rsidR="00B738BC" w:rsidRDefault="003C0E1E" w:rsidP="002E317E">
      <w:pPr>
        <w:rPr>
          <w:b/>
          <w:bCs/>
          <w:u w:val="single"/>
        </w:rPr>
      </w:pPr>
      <w:r>
        <w:rPr>
          <w:b/>
          <w:bCs/>
          <w:u w:val="single"/>
        </w:rPr>
        <w:lastRenderedPageBreak/>
        <w:t>8</w:t>
      </w:r>
      <w:r w:rsidR="00232CEE" w:rsidRPr="0008404D">
        <w:rPr>
          <w:b/>
          <w:bCs/>
          <w:u w:val="single"/>
        </w:rPr>
        <w:t>: Any other matters arising from the minutes if not already on the agenda</w:t>
      </w:r>
      <w:r>
        <w:rPr>
          <w:b/>
          <w:bCs/>
          <w:u w:val="single"/>
        </w:rPr>
        <w:t>.</w:t>
      </w:r>
    </w:p>
    <w:p w14:paraId="31B5337B" w14:textId="6C52AC9A" w:rsidR="005042B6" w:rsidRPr="0080388D" w:rsidRDefault="008060B7" w:rsidP="002E317E">
      <w:pPr>
        <w:rPr>
          <w:b/>
          <w:bCs/>
          <w:u w:val="single"/>
        </w:rPr>
      </w:pPr>
      <w:r>
        <w:t>A71/2023 – M</w:t>
      </w:r>
      <w:r w:rsidR="00CD6C50">
        <w:t>r</w:t>
      </w:r>
      <w:r>
        <w:t xml:space="preserve"> Towns cannot act for us as this would give rise to a conflict of interest as his company also works for Karbon Homes. It is still the view of the council that the land is suitable as a village car park and a place to install EV charging. It was agreed that the council writes to Karbon Homes giving them notice of our continued interest in ownership subject to a formal survey. </w:t>
      </w:r>
      <w:r w:rsidRPr="0080388D">
        <w:rPr>
          <w:b/>
          <w:bCs/>
          <w:u w:val="single"/>
        </w:rPr>
        <w:t>A</w:t>
      </w:r>
      <w:r w:rsidR="00323055" w:rsidRPr="0080388D">
        <w:rPr>
          <w:b/>
          <w:bCs/>
          <w:u w:val="single"/>
        </w:rPr>
        <w:t>CTION</w:t>
      </w:r>
      <w:r w:rsidRPr="0080388D">
        <w:rPr>
          <w:b/>
          <w:bCs/>
          <w:u w:val="single"/>
        </w:rPr>
        <w:t xml:space="preserve"> </w:t>
      </w:r>
      <w:r w:rsidR="00323055" w:rsidRPr="0080388D">
        <w:rPr>
          <w:b/>
          <w:bCs/>
          <w:u w:val="single"/>
        </w:rPr>
        <w:t>9</w:t>
      </w:r>
      <w:r w:rsidRPr="0080388D">
        <w:rPr>
          <w:b/>
          <w:bCs/>
          <w:u w:val="single"/>
        </w:rPr>
        <w:t>/2024</w:t>
      </w:r>
      <w:r w:rsidR="00323055" w:rsidRPr="0080388D">
        <w:rPr>
          <w:b/>
          <w:bCs/>
          <w:u w:val="single"/>
        </w:rPr>
        <w:t xml:space="preserve"> (T.R.)</w:t>
      </w:r>
    </w:p>
    <w:p w14:paraId="3A3A8ED1" w14:textId="755D6528" w:rsidR="00323055" w:rsidRDefault="008060B7" w:rsidP="002E317E">
      <w:pPr>
        <w:rPr>
          <w:b/>
          <w:bCs/>
          <w:u w:val="single"/>
        </w:rPr>
      </w:pPr>
      <w:r>
        <w:t>A1,2,3,4,5,7 and 8 have been completed.</w:t>
      </w:r>
      <w:r>
        <w:br/>
      </w:r>
      <w:r>
        <w:br/>
        <w:t>A6 is on the agenda.</w:t>
      </w:r>
    </w:p>
    <w:p w14:paraId="0BA651B3" w14:textId="77777777" w:rsidR="00323055" w:rsidRDefault="00323055" w:rsidP="002E317E">
      <w:pPr>
        <w:rPr>
          <w:b/>
          <w:bCs/>
          <w:u w:val="single"/>
        </w:rPr>
      </w:pPr>
    </w:p>
    <w:p w14:paraId="0C37E378" w14:textId="17EA1EA5" w:rsidR="003C0E1E" w:rsidRDefault="003C0E1E" w:rsidP="002E317E">
      <w:pPr>
        <w:rPr>
          <w:b/>
          <w:bCs/>
          <w:u w:val="single"/>
        </w:rPr>
      </w:pPr>
      <w:r>
        <w:rPr>
          <w:b/>
          <w:bCs/>
          <w:u w:val="single"/>
        </w:rPr>
        <w:t>9: Financial matters.</w:t>
      </w:r>
    </w:p>
    <w:p w14:paraId="3C165F9F" w14:textId="77777777" w:rsidR="00323055" w:rsidRDefault="00EB520C" w:rsidP="002E317E">
      <w:r w:rsidRPr="007B08B6">
        <w:t>The</w:t>
      </w:r>
      <w:r>
        <w:t xml:space="preserve"> accounts and current bank balance, previously circulated, were agreed upon as correct.</w:t>
      </w:r>
      <w:r w:rsidR="00670B7F">
        <w:t xml:space="preserve"> </w:t>
      </w:r>
      <w:r w:rsidR="00536738">
        <w:br/>
      </w:r>
      <w:r w:rsidR="00536738">
        <w:br/>
        <w:t>The clerk announced he was now engaged in preparing the councils final accounts for the 2023/4 audit and AGAR process.</w:t>
      </w:r>
      <w:r w:rsidR="008060B7">
        <w:br/>
      </w:r>
      <w:r w:rsidR="008060B7">
        <w:br/>
        <w:t>It was agreed that Ian Fraser who completed the 2022/23 internal audit be rehired for the current audit</w:t>
      </w:r>
      <w:r w:rsidR="00536738">
        <w:t xml:space="preserve"> </w:t>
      </w:r>
      <w:r w:rsidR="008060B7">
        <w:t>for a fee of £45.00.</w:t>
      </w:r>
    </w:p>
    <w:p w14:paraId="72214FA8" w14:textId="33FD859B" w:rsidR="00EB520C" w:rsidRPr="007B08B6" w:rsidRDefault="00323055" w:rsidP="002E317E">
      <w:r>
        <w:t>The Mitford speed sign requires adding to the asset register and it will be paid for from the 2023/24 budget.</w:t>
      </w:r>
      <w:r w:rsidR="008060B7">
        <w:br/>
      </w:r>
      <w:r w:rsidR="008060B7">
        <w:br/>
        <w:t>It was agreed that the contingency fund for 2024/25 be set at £1500.</w:t>
      </w:r>
    </w:p>
    <w:p w14:paraId="571E3C9F" w14:textId="068AA6D5" w:rsidR="009C2FF1" w:rsidRDefault="00AD342E" w:rsidP="002E317E">
      <w:r>
        <w:t>The following payment</w:t>
      </w:r>
      <w:r w:rsidR="00EB520C">
        <w:t xml:space="preserve"> was</w:t>
      </w:r>
      <w:r>
        <w:t xml:space="preserve"> authorised:</w:t>
      </w:r>
    </w:p>
    <w:p w14:paraId="3B977BB9" w14:textId="743D3871" w:rsidR="005042B6" w:rsidRDefault="008060B7" w:rsidP="002E317E">
      <w:r>
        <w:t>Gavin Christie</w:t>
      </w:r>
      <w:r>
        <w:tab/>
        <w:t xml:space="preserve"> Grounds Maintenance March</w:t>
      </w:r>
      <w:r>
        <w:tab/>
        <w:t>£506.</w:t>
      </w:r>
    </w:p>
    <w:p w14:paraId="5AF7EADF" w14:textId="5D2DFF14" w:rsidR="00323055" w:rsidRDefault="008060B7" w:rsidP="002E317E">
      <w:r>
        <w:t>Tree Surgeon</w:t>
      </w:r>
      <w:r>
        <w:tab/>
        <w:t>Work for Mitford Speed Sign</w:t>
      </w:r>
      <w:r>
        <w:tab/>
        <w:t>£480.</w:t>
      </w:r>
    </w:p>
    <w:p w14:paraId="7D1953D5" w14:textId="77777777" w:rsidR="00323055" w:rsidRDefault="00323055" w:rsidP="002E317E">
      <w:pPr>
        <w:rPr>
          <w:b/>
          <w:bCs/>
          <w:u w:val="single"/>
        </w:rPr>
      </w:pPr>
    </w:p>
    <w:p w14:paraId="3E088B49" w14:textId="1C9F2A28" w:rsidR="00B26D46" w:rsidRDefault="00B26D46" w:rsidP="002E317E">
      <w:pPr>
        <w:rPr>
          <w:b/>
          <w:bCs/>
          <w:u w:val="single"/>
        </w:rPr>
      </w:pPr>
      <w:r>
        <w:rPr>
          <w:b/>
          <w:bCs/>
          <w:u w:val="single"/>
        </w:rPr>
        <w:t>10 Parish Round-up.</w:t>
      </w:r>
    </w:p>
    <w:p w14:paraId="0F751786" w14:textId="3872A3CB" w:rsidR="00EE7320" w:rsidRDefault="00EE7320" w:rsidP="002E317E">
      <w:r>
        <w:t xml:space="preserve">Turnberry House - The chair recently held a meeting with C. Cllr Sanderson and Rob Murfin, N.C.C. Planning and provided an overview of the conversation. As a result, Tranwell residents continue to be encouraged to report inappropriate or disorderly behaviour at the premises to </w:t>
      </w:r>
      <w:r w:rsidR="00612787">
        <w:t xml:space="preserve">Planning Enforcement, </w:t>
      </w:r>
      <w:r>
        <w:t>Air B’n’B and/or the police.</w:t>
      </w:r>
      <w:r w:rsidR="00612787">
        <w:t xml:space="preserve">  Reports will be consolidated and logged by a Tranwell Woods resident.</w:t>
      </w:r>
      <w:r>
        <w:br/>
      </w:r>
      <w:r>
        <w:br/>
        <w:t>Tranwell</w:t>
      </w:r>
      <w:r w:rsidR="00612787">
        <w:t xml:space="preserve"> Woods</w:t>
      </w:r>
      <w:r>
        <w:t xml:space="preserve"> broadband - The chair has learnt that the current telephone cabling at Tranwell is below ground and not in ducts so replacing it will prove costly. It is not </w:t>
      </w:r>
      <w:r w:rsidR="00612787">
        <w:t xml:space="preserve">currently included </w:t>
      </w:r>
      <w:proofErr w:type="gramStart"/>
      <w:r w:rsidR="00612787">
        <w:t>in  Morpeth</w:t>
      </w:r>
      <w:proofErr w:type="gramEnd"/>
      <w:r w:rsidR="00612787">
        <w:t xml:space="preserve"> area</w:t>
      </w:r>
      <w:r>
        <w:t xml:space="preserve"> “Gigabyte roll out”</w:t>
      </w:r>
      <w:r w:rsidR="00612787">
        <w:t>.</w:t>
      </w:r>
    </w:p>
    <w:p w14:paraId="0CBBFBE0" w14:textId="78595730" w:rsidR="00EE7320" w:rsidRDefault="00EE7320" w:rsidP="002E317E">
      <w:r>
        <w:t xml:space="preserve">There is a new voucher scheme </w:t>
      </w:r>
      <w:r w:rsidR="00453D0D">
        <w:t>available,</w:t>
      </w:r>
      <w:r>
        <w:t xml:space="preserve"> similar to the scheme used to cable Mitford, and each premises would have access of up to £4,500 with a potential </w:t>
      </w:r>
      <w:r w:rsidR="00612787">
        <w:t>NCC</w:t>
      </w:r>
      <w:r>
        <w:t xml:space="preserve"> top up</w:t>
      </w:r>
      <w:r w:rsidR="00573E39">
        <w:t xml:space="preserve"> though </w:t>
      </w:r>
      <w:r>
        <w:t xml:space="preserve">this </w:t>
      </w:r>
      <w:r w:rsidR="00612787">
        <w:t xml:space="preserve">will </w:t>
      </w:r>
      <w:r>
        <w:t xml:space="preserve">require a high </w:t>
      </w:r>
      <w:r w:rsidR="00323055">
        <w:t>sign-up</w:t>
      </w:r>
      <w:r>
        <w:t xml:space="preserve"> rate</w:t>
      </w:r>
      <w:r w:rsidR="00642937">
        <w:t xml:space="preserve"> for the community project to work. I</w:t>
      </w:r>
      <w:r w:rsidR="00573E39">
        <w:t xml:space="preserve">nterest </w:t>
      </w:r>
      <w:r w:rsidR="00453D0D">
        <w:t>is being</w:t>
      </w:r>
      <w:r w:rsidR="00573E39">
        <w:t xml:space="preserve"> explored by the Tranwell parishioner contact.</w:t>
      </w:r>
    </w:p>
    <w:p w14:paraId="4BA6CB61" w14:textId="77777777" w:rsidR="00573E39" w:rsidRDefault="00573E39" w:rsidP="002E317E"/>
    <w:p w14:paraId="279FDB76" w14:textId="3735FD09" w:rsidR="00385AE9" w:rsidRDefault="00385AE9" w:rsidP="002E317E">
      <w:pPr>
        <w:rPr>
          <w:b/>
          <w:bCs/>
          <w:u w:val="single"/>
        </w:rPr>
      </w:pPr>
      <w:r w:rsidRPr="0008404D">
        <w:rPr>
          <w:b/>
          <w:bCs/>
          <w:u w:val="single"/>
        </w:rPr>
        <w:t>1</w:t>
      </w:r>
      <w:r w:rsidR="00B26D46">
        <w:rPr>
          <w:b/>
          <w:bCs/>
          <w:u w:val="single"/>
        </w:rPr>
        <w:t>1</w:t>
      </w:r>
      <w:r w:rsidRPr="0008404D">
        <w:rPr>
          <w:b/>
          <w:bCs/>
          <w:u w:val="single"/>
        </w:rPr>
        <w:t>: Planning</w:t>
      </w:r>
      <w:r w:rsidR="003C0E1E">
        <w:rPr>
          <w:b/>
          <w:bCs/>
          <w:u w:val="single"/>
        </w:rPr>
        <w:t xml:space="preserve"> Applications, both current and new.</w:t>
      </w:r>
      <w:r w:rsidR="00CB5156">
        <w:rPr>
          <w:b/>
          <w:bCs/>
          <w:u w:val="single"/>
        </w:rPr>
        <w:br/>
      </w:r>
    </w:p>
    <w:tbl>
      <w:tblPr>
        <w:tblStyle w:val="TableGrid"/>
        <w:tblW w:w="9351" w:type="dxa"/>
        <w:tblLook w:val="04A0" w:firstRow="1" w:lastRow="0" w:firstColumn="1" w:lastColumn="0" w:noHBand="0" w:noVBand="1"/>
      </w:tblPr>
      <w:tblGrid>
        <w:gridCol w:w="1868"/>
        <w:gridCol w:w="2644"/>
        <w:gridCol w:w="1726"/>
        <w:gridCol w:w="3113"/>
      </w:tblGrid>
      <w:tr w:rsidR="00CB5156" w14:paraId="5E63135F" w14:textId="77777777" w:rsidTr="007B08B6">
        <w:tc>
          <w:tcPr>
            <w:tcW w:w="1868" w:type="dxa"/>
            <w:vAlign w:val="center"/>
          </w:tcPr>
          <w:p w14:paraId="0AEE2FAF" w14:textId="77777777" w:rsidR="00A33B41" w:rsidRDefault="00A33B41" w:rsidP="005D3A90">
            <w:pPr>
              <w:spacing w:line="360" w:lineRule="auto"/>
              <w:jc w:val="center"/>
              <w:rPr>
                <w:b/>
                <w:bCs/>
                <w:u w:val="single"/>
              </w:rPr>
            </w:pPr>
            <w:r>
              <w:rPr>
                <w:b/>
                <w:bCs/>
                <w:u w:val="single"/>
              </w:rPr>
              <w:t>Ref No.</w:t>
            </w:r>
          </w:p>
        </w:tc>
        <w:tc>
          <w:tcPr>
            <w:tcW w:w="2644" w:type="dxa"/>
            <w:vAlign w:val="center"/>
          </w:tcPr>
          <w:p w14:paraId="6EA7FA0E" w14:textId="77777777" w:rsidR="00A33B41" w:rsidRDefault="00A33B41" w:rsidP="005D3A90">
            <w:pPr>
              <w:spacing w:line="360" w:lineRule="auto"/>
              <w:jc w:val="center"/>
              <w:rPr>
                <w:b/>
                <w:bCs/>
                <w:u w:val="single"/>
              </w:rPr>
            </w:pPr>
            <w:r>
              <w:rPr>
                <w:b/>
                <w:bCs/>
                <w:u w:val="single"/>
              </w:rPr>
              <w:t>Address</w:t>
            </w:r>
          </w:p>
        </w:tc>
        <w:tc>
          <w:tcPr>
            <w:tcW w:w="1726" w:type="dxa"/>
            <w:vAlign w:val="center"/>
          </w:tcPr>
          <w:p w14:paraId="3D30CEBE" w14:textId="77777777" w:rsidR="00A33B41" w:rsidRDefault="00A33B41" w:rsidP="005D3A90">
            <w:pPr>
              <w:spacing w:line="360" w:lineRule="auto"/>
              <w:jc w:val="center"/>
              <w:rPr>
                <w:b/>
                <w:bCs/>
                <w:u w:val="single"/>
              </w:rPr>
            </w:pPr>
            <w:r>
              <w:rPr>
                <w:b/>
                <w:bCs/>
                <w:u w:val="single"/>
              </w:rPr>
              <w:t>Status</w:t>
            </w:r>
          </w:p>
        </w:tc>
        <w:tc>
          <w:tcPr>
            <w:tcW w:w="3113" w:type="dxa"/>
            <w:vAlign w:val="center"/>
          </w:tcPr>
          <w:p w14:paraId="147818FB" w14:textId="77777777" w:rsidR="00A33B41" w:rsidRDefault="00A33B41" w:rsidP="005D3A90">
            <w:pPr>
              <w:spacing w:line="360" w:lineRule="auto"/>
              <w:jc w:val="center"/>
              <w:rPr>
                <w:b/>
                <w:bCs/>
                <w:u w:val="single"/>
              </w:rPr>
            </w:pPr>
            <w:r>
              <w:rPr>
                <w:b/>
                <w:bCs/>
                <w:u w:val="single"/>
              </w:rPr>
              <w:t>Comments</w:t>
            </w:r>
          </w:p>
        </w:tc>
      </w:tr>
      <w:tr w:rsidR="00CB5156" w14:paraId="27FBFAF4" w14:textId="77777777" w:rsidTr="007B08B6">
        <w:tc>
          <w:tcPr>
            <w:tcW w:w="1868" w:type="dxa"/>
            <w:vAlign w:val="center"/>
          </w:tcPr>
          <w:p w14:paraId="6828E395" w14:textId="62B1646D" w:rsidR="008A1A40" w:rsidRDefault="00CB5156" w:rsidP="008A1A40">
            <w:pPr>
              <w:spacing w:line="360" w:lineRule="auto"/>
              <w:rPr>
                <w:b/>
                <w:bCs/>
                <w:u w:val="single"/>
              </w:rPr>
            </w:pPr>
            <w:r>
              <w:rPr>
                <w:b/>
                <w:bCs/>
                <w:u w:val="single"/>
              </w:rPr>
              <w:t>24/00528/FUL</w:t>
            </w:r>
          </w:p>
        </w:tc>
        <w:tc>
          <w:tcPr>
            <w:tcW w:w="2644" w:type="dxa"/>
            <w:vAlign w:val="center"/>
          </w:tcPr>
          <w:p w14:paraId="03AFAD4A" w14:textId="0F850003" w:rsidR="008A1A40" w:rsidRPr="008A1A40" w:rsidRDefault="00CB5156" w:rsidP="008A1A40">
            <w:pPr>
              <w:spacing w:line="360" w:lineRule="auto"/>
              <w:rPr>
                <w:sz w:val="20"/>
                <w:szCs w:val="20"/>
              </w:rPr>
            </w:pPr>
            <w:r>
              <w:rPr>
                <w:sz w:val="20"/>
                <w:szCs w:val="20"/>
              </w:rPr>
              <w:t>Ashgrove House</w:t>
            </w:r>
          </w:p>
        </w:tc>
        <w:tc>
          <w:tcPr>
            <w:tcW w:w="1726" w:type="dxa"/>
            <w:vAlign w:val="center"/>
          </w:tcPr>
          <w:p w14:paraId="0597A16A" w14:textId="7814A707" w:rsidR="008A1A40" w:rsidRPr="008A1A40" w:rsidRDefault="00CB5156" w:rsidP="008A1A40">
            <w:pPr>
              <w:spacing w:line="360" w:lineRule="auto"/>
              <w:rPr>
                <w:sz w:val="20"/>
                <w:szCs w:val="20"/>
              </w:rPr>
            </w:pPr>
            <w:r>
              <w:rPr>
                <w:sz w:val="20"/>
                <w:szCs w:val="20"/>
              </w:rPr>
              <w:t>Pending</w:t>
            </w:r>
          </w:p>
        </w:tc>
        <w:tc>
          <w:tcPr>
            <w:tcW w:w="3113" w:type="dxa"/>
            <w:vAlign w:val="center"/>
          </w:tcPr>
          <w:p w14:paraId="25181575" w14:textId="781F345E" w:rsidR="008A1A40" w:rsidRPr="008A1A40" w:rsidRDefault="008A1A40" w:rsidP="008A1A40">
            <w:pPr>
              <w:spacing w:line="360" w:lineRule="auto"/>
              <w:rPr>
                <w:sz w:val="20"/>
                <w:szCs w:val="20"/>
              </w:rPr>
            </w:pPr>
          </w:p>
        </w:tc>
      </w:tr>
      <w:tr w:rsidR="00CB5156" w14:paraId="18167AED" w14:textId="77777777" w:rsidTr="007B08B6">
        <w:tc>
          <w:tcPr>
            <w:tcW w:w="1868" w:type="dxa"/>
            <w:vAlign w:val="center"/>
          </w:tcPr>
          <w:p w14:paraId="38A42B3E" w14:textId="549AA8D5" w:rsidR="00122CD1" w:rsidRDefault="00122CD1" w:rsidP="008A1A40">
            <w:pPr>
              <w:spacing w:line="360" w:lineRule="auto"/>
              <w:rPr>
                <w:b/>
                <w:bCs/>
                <w:u w:val="single"/>
              </w:rPr>
            </w:pPr>
            <w:r>
              <w:rPr>
                <w:b/>
                <w:bCs/>
                <w:u w:val="single"/>
              </w:rPr>
              <w:t>24/00465/FDN</w:t>
            </w:r>
          </w:p>
        </w:tc>
        <w:tc>
          <w:tcPr>
            <w:tcW w:w="2644" w:type="dxa"/>
            <w:vAlign w:val="center"/>
          </w:tcPr>
          <w:p w14:paraId="0D1BCBAF" w14:textId="37514B56" w:rsidR="00122CD1" w:rsidRDefault="00122CD1" w:rsidP="008A1A40">
            <w:pPr>
              <w:spacing w:line="360" w:lineRule="auto"/>
              <w:rPr>
                <w:sz w:val="20"/>
                <w:szCs w:val="20"/>
              </w:rPr>
            </w:pPr>
            <w:r>
              <w:rPr>
                <w:sz w:val="20"/>
                <w:szCs w:val="20"/>
              </w:rPr>
              <w:t>Bramblings, Tranwell Woods</w:t>
            </w:r>
          </w:p>
        </w:tc>
        <w:tc>
          <w:tcPr>
            <w:tcW w:w="1726" w:type="dxa"/>
            <w:vAlign w:val="center"/>
          </w:tcPr>
          <w:p w14:paraId="7E61AA19" w14:textId="13147B1B" w:rsidR="00122CD1" w:rsidRDefault="00122CD1" w:rsidP="008A1A40">
            <w:pPr>
              <w:spacing w:line="360" w:lineRule="auto"/>
              <w:rPr>
                <w:sz w:val="20"/>
                <w:szCs w:val="20"/>
              </w:rPr>
            </w:pPr>
            <w:r>
              <w:rPr>
                <w:sz w:val="20"/>
                <w:szCs w:val="20"/>
              </w:rPr>
              <w:t>Finalised</w:t>
            </w:r>
          </w:p>
        </w:tc>
        <w:tc>
          <w:tcPr>
            <w:tcW w:w="3113" w:type="dxa"/>
            <w:vAlign w:val="center"/>
          </w:tcPr>
          <w:p w14:paraId="03C783C3" w14:textId="4D6F1C3F" w:rsidR="00122CD1" w:rsidRDefault="00122CD1" w:rsidP="008A1A40">
            <w:pPr>
              <w:spacing w:line="360" w:lineRule="auto"/>
              <w:rPr>
                <w:sz w:val="20"/>
                <w:szCs w:val="20"/>
              </w:rPr>
            </w:pPr>
            <w:r>
              <w:rPr>
                <w:sz w:val="20"/>
                <w:szCs w:val="20"/>
              </w:rPr>
              <w:t>Duplicate of 23/03229/FDN</w:t>
            </w:r>
          </w:p>
        </w:tc>
      </w:tr>
      <w:tr w:rsidR="00CB5156" w:rsidRPr="00BC13E7" w14:paraId="363167D8" w14:textId="77777777" w:rsidTr="007B08B6">
        <w:tc>
          <w:tcPr>
            <w:tcW w:w="1868" w:type="dxa"/>
          </w:tcPr>
          <w:p w14:paraId="0CBAB94A" w14:textId="77777777" w:rsidR="00A33B41" w:rsidRPr="00BC13E7" w:rsidRDefault="00A33B41" w:rsidP="005D3A90">
            <w:pPr>
              <w:spacing w:line="360" w:lineRule="auto"/>
              <w:rPr>
                <w:b/>
                <w:bCs/>
                <w:sz w:val="20"/>
                <w:szCs w:val="20"/>
              </w:rPr>
            </w:pPr>
            <w:r>
              <w:rPr>
                <w:b/>
                <w:bCs/>
                <w:sz w:val="20"/>
                <w:szCs w:val="20"/>
              </w:rPr>
              <w:t>19/01362/REM</w:t>
            </w:r>
          </w:p>
        </w:tc>
        <w:tc>
          <w:tcPr>
            <w:tcW w:w="2644" w:type="dxa"/>
          </w:tcPr>
          <w:p w14:paraId="726310E4" w14:textId="77777777" w:rsidR="00A33B41" w:rsidRPr="000234B8" w:rsidRDefault="00A33B41" w:rsidP="005D3A90">
            <w:pPr>
              <w:spacing w:line="360" w:lineRule="auto"/>
              <w:rPr>
                <w:sz w:val="20"/>
                <w:szCs w:val="20"/>
              </w:rPr>
            </w:pPr>
            <w:r w:rsidRPr="000234B8">
              <w:rPr>
                <w:sz w:val="20"/>
                <w:szCs w:val="20"/>
              </w:rPr>
              <w:t>Land West of Lancaster Park</w:t>
            </w:r>
          </w:p>
        </w:tc>
        <w:tc>
          <w:tcPr>
            <w:tcW w:w="1726" w:type="dxa"/>
          </w:tcPr>
          <w:p w14:paraId="5D8BDFD4" w14:textId="77777777" w:rsidR="00A33B41" w:rsidRPr="00BC13E7" w:rsidRDefault="00A33B41" w:rsidP="005D3A90">
            <w:pPr>
              <w:spacing w:line="360" w:lineRule="auto"/>
              <w:rPr>
                <w:sz w:val="20"/>
                <w:szCs w:val="20"/>
              </w:rPr>
            </w:pPr>
            <w:r>
              <w:rPr>
                <w:sz w:val="20"/>
                <w:szCs w:val="20"/>
              </w:rPr>
              <w:t>Appeal</w:t>
            </w:r>
          </w:p>
        </w:tc>
        <w:tc>
          <w:tcPr>
            <w:tcW w:w="3113" w:type="dxa"/>
          </w:tcPr>
          <w:p w14:paraId="5A16C286" w14:textId="13FE3302" w:rsidR="00A33B41" w:rsidRPr="00BC13E7" w:rsidRDefault="00CB5156" w:rsidP="005D3A90">
            <w:pPr>
              <w:rPr>
                <w:sz w:val="20"/>
                <w:szCs w:val="20"/>
              </w:rPr>
            </w:pPr>
            <w:r>
              <w:rPr>
                <w:sz w:val="20"/>
                <w:szCs w:val="20"/>
              </w:rPr>
              <w:t>Decision awaited</w:t>
            </w:r>
          </w:p>
        </w:tc>
      </w:tr>
    </w:tbl>
    <w:p w14:paraId="136C60D4" w14:textId="77777777" w:rsidR="00A33B41" w:rsidRDefault="00A33B41" w:rsidP="002E317E"/>
    <w:p w14:paraId="23C91BD6" w14:textId="340D486D" w:rsidR="00CB5156" w:rsidRPr="0080388D" w:rsidRDefault="00CB5156" w:rsidP="002E317E">
      <w:pPr>
        <w:rPr>
          <w:b/>
          <w:bCs/>
          <w:u w:val="single"/>
        </w:rPr>
      </w:pPr>
      <w:r>
        <w:t xml:space="preserve">Information has been received to suggest that a static caravan has been sited on a hard standing at NE1 Golf which may contravene planning rules. Further enquiries need to be made. </w:t>
      </w:r>
      <w:r w:rsidR="00852C16" w:rsidRPr="0080388D">
        <w:rPr>
          <w:b/>
          <w:bCs/>
          <w:u w:val="single"/>
        </w:rPr>
        <w:t xml:space="preserve">ACTION </w:t>
      </w:r>
      <w:r w:rsidR="00323055">
        <w:rPr>
          <w:b/>
          <w:bCs/>
          <w:u w:val="single"/>
        </w:rPr>
        <w:t>10</w:t>
      </w:r>
      <w:r w:rsidR="00852C16" w:rsidRPr="0080388D">
        <w:rPr>
          <w:b/>
          <w:bCs/>
          <w:u w:val="single"/>
        </w:rPr>
        <w:t>/</w:t>
      </w:r>
      <w:r w:rsidRPr="0080388D">
        <w:rPr>
          <w:b/>
          <w:bCs/>
          <w:u w:val="single"/>
        </w:rPr>
        <w:t>2024.</w:t>
      </w:r>
      <w:r w:rsidR="00852C16" w:rsidRPr="0080388D">
        <w:rPr>
          <w:b/>
          <w:bCs/>
          <w:u w:val="single"/>
        </w:rPr>
        <w:t xml:space="preserve"> (M.S.)</w:t>
      </w:r>
    </w:p>
    <w:p w14:paraId="49782632" w14:textId="77777777" w:rsidR="00CB5156" w:rsidRDefault="00CB5156" w:rsidP="002E317E"/>
    <w:p w14:paraId="1348E61A" w14:textId="0E87CB95" w:rsidR="00CB5156" w:rsidRDefault="00CB5156" w:rsidP="002E317E">
      <w:pPr>
        <w:rPr>
          <w:b/>
          <w:bCs/>
          <w:u w:val="single"/>
        </w:rPr>
      </w:pPr>
      <w:r w:rsidRPr="0080388D">
        <w:rPr>
          <w:b/>
          <w:bCs/>
          <w:u w:val="single"/>
        </w:rPr>
        <w:t>Morpeth Neighbourhood Planning Review</w:t>
      </w:r>
      <w:r w:rsidR="00323055">
        <w:rPr>
          <w:b/>
          <w:bCs/>
          <w:u w:val="single"/>
        </w:rPr>
        <w:t>.</w:t>
      </w:r>
    </w:p>
    <w:p w14:paraId="2A9DE9B3" w14:textId="528B2FAD" w:rsidR="00323055" w:rsidRDefault="00CB5156" w:rsidP="002E317E">
      <w:pPr>
        <w:rPr>
          <w:b/>
          <w:bCs/>
          <w:sz w:val="24"/>
          <w:szCs w:val="24"/>
          <w:u w:val="single"/>
        </w:rPr>
      </w:pPr>
      <w:r>
        <w:t xml:space="preserve">The chair referred to previously circulated papers and gave an overview on </w:t>
      </w:r>
      <w:r w:rsidR="00D75A89">
        <w:t>the work of the Steering Group.</w:t>
      </w:r>
      <w:r w:rsidR="00CE4D60">
        <w:t xml:space="preserve"> The draft terms of reference was approved. </w:t>
      </w:r>
      <w:r w:rsidR="00F42E9D">
        <w:t xml:space="preserve"> He went on to </w:t>
      </w:r>
      <w:r w:rsidR="00242486">
        <w:t xml:space="preserve">outline the plan objectives, and considered that </w:t>
      </w:r>
      <w:r w:rsidR="00F42E9D">
        <w:t>there should be an objective of carbon footprint reduction through such schemes as increased public transport, and cycle lanes between villages, which was agreed by all. It was also agreed that there was a need to retain the characteristics of individual villages such as Hebron and Mitford, and that they not be subsumed into Morpeth.</w:t>
      </w:r>
      <w:r w:rsidR="00242486">
        <w:t xml:space="preserve">  It was agreed that the draft plan objectives adequately address these requirements.</w:t>
      </w:r>
      <w:r w:rsidR="00F42E9D">
        <w:br/>
      </w:r>
      <w:r w:rsidR="00F42E9D">
        <w:br/>
        <w:t>A survey into local heritage assets which are not already listed is to be undertaken and Mitford Historical Society have agreed to perform this work in conjunction with the Parish Council.</w:t>
      </w:r>
      <w:r w:rsidR="00F42E9D">
        <w:br/>
      </w:r>
      <w:r w:rsidR="00F42E9D">
        <w:br/>
        <w:t>Cllr C.B. has already posted this onto Mitfords’ Facebook Page seeking information from the public.</w:t>
      </w:r>
    </w:p>
    <w:p w14:paraId="4A15BD0A" w14:textId="77777777" w:rsidR="00323055" w:rsidRDefault="00323055" w:rsidP="002E317E">
      <w:pPr>
        <w:rPr>
          <w:b/>
          <w:bCs/>
          <w:sz w:val="24"/>
          <w:szCs w:val="24"/>
          <w:u w:val="single"/>
        </w:rPr>
      </w:pPr>
    </w:p>
    <w:p w14:paraId="239B787F" w14:textId="58EAFDC1" w:rsidR="001A41ED" w:rsidRDefault="00B26D46" w:rsidP="002E317E">
      <w:pPr>
        <w:rPr>
          <w:b/>
          <w:bCs/>
          <w:sz w:val="24"/>
          <w:szCs w:val="24"/>
          <w:u w:val="single"/>
        </w:rPr>
      </w:pPr>
      <w:r w:rsidRPr="00C103E2">
        <w:rPr>
          <w:b/>
          <w:bCs/>
          <w:sz w:val="24"/>
          <w:szCs w:val="24"/>
          <w:u w:val="single"/>
        </w:rPr>
        <w:t>1</w:t>
      </w:r>
      <w:r>
        <w:rPr>
          <w:b/>
          <w:bCs/>
          <w:sz w:val="24"/>
          <w:szCs w:val="24"/>
          <w:u w:val="single"/>
        </w:rPr>
        <w:t>2</w:t>
      </w:r>
      <w:r w:rsidR="003C0E1E">
        <w:rPr>
          <w:b/>
          <w:bCs/>
          <w:sz w:val="24"/>
          <w:szCs w:val="24"/>
          <w:u w:val="single"/>
        </w:rPr>
        <w:t>:</w:t>
      </w:r>
      <w:r w:rsidR="00144EDB" w:rsidRPr="00C103E2">
        <w:rPr>
          <w:b/>
          <w:bCs/>
          <w:sz w:val="24"/>
          <w:szCs w:val="24"/>
          <w:u w:val="single"/>
        </w:rPr>
        <w:t xml:space="preserve"> Highways</w:t>
      </w:r>
      <w:r w:rsidR="004A3A4A">
        <w:rPr>
          <w:b/>
          <w:bCs/>
          <w:sz w:val="24"/>
          <w:szCs w:val="24"/>
          <w:u w:val="single"/>
        </w:rPr>
        <w:t>.</w:t>
      </w:r>
    </w:p>
    <w:p w14:paraId="71D4FF5B" w14:textId="5AE175AA" w:rsidR="005042B6" w:rsidRDefault="00F42E9D" w:rsidP="002E317E">
      <w:r>
        <w:t>The sp</w:t>
      </w:r>
      <w:r w:rsidR="00852C16">
        <w:t>e</w:t>
      </w:r>
      <w:r>
        <w:t>ed</w:t>
      </w:r>
      <w:r w:rsidR="00852C16">
        <w:t xml:space="preserve"> warning</w:t>
      </w:r>
      <w:r>
        <w:t xml:space="preserve"> sign </w:t>
      </w:r>
      <w:r w:rsidR="00852C16">
        <w:t>on the B6434 to the west of Mitford has been installed and appears to working as intended.</w:t>
      </w:r>
      <w:r w:rsidR="00852C16">
        <w:br/>
      </w:r>
      <w:r w:rsidR="00852C16">
        <w:br/>
        <w:t xml:space="preserve">The Tranwell sign is still </w:t>
      </w:r>
      <w:r w:rsidR="00FC19C1">
        <w:t xml:space="preserve">awaiting installation at the same time as the </w:t>
      </w:r>
      <w:r w:rsidR="00852C16">
        <w:t>amended Tranwell Gateway features. The clerk was asked to obtain an update</w:t>
      </w:r>
      <w:r w:rsidR="00FC19C1">
        <w:t xml:space="preserve"> for commencement of these </w:t>
      </w:r>
      <w:r w:rsidR="00453D0D">
        <w:t>works.</w:t>
      </w:r>
      <w:r w:rsidR="00852C16">
        <w:t xml:space="preserve"> </w:t>
      </w:r>
      <w:r w:rsidR="00852C16" w:rsidRPr="0080388D">
        <w:rPr>
          <w:b/>
          <w:bCs/>
          <w:u w:val="single"/>
        </w:rPr>
        <w:t xml:space="preserve">ACTION </w:t>
      </w:r>
      <w:r w:rsidR="00453D0D" w:rsidRPr="0080388D">
        <w:rPr>
          <w:b/>
          <w:bCs/>
          <w:u w:val="single"/>
        </w:rPr>
        <w:t>1</w:t>
      </w:r>
      <w:r w:rsidR="00323055">
        <w:rPr>
          <w:b/>
          <w:bCs/>
          <w:u w:val="single"/>
        </w:rPr>
        <w:t>1</w:t>
      </w:r>
      <w:r w:rsidR="00852C16" w:rsidRPr="0080388D">
        <w:rPr>
          <w:b/>
          <w:bCs/>
          <w:u w:val="single"/>
        </w:rPr>
        <w:t>/2024 D.M.</w:t>
      </w:r>
      <w:r w:rsidR="00770BB4" w:rsidRPr="0080388D">
        <w:rPr>
          <w:b/>
          <w:bCs/>
          <w:u w:val="single"/>
        </w:rPr>
        <w:br/>
      </w:r>
    </w:p>
    <w:p w14:paraId="055B922D" w14:textId="749ECA5A" w:rsidR="00323055" w:rsidRDefault="00FC19C1" w:rsidP="002E317E">
      <w:r>
        <w:t xml:space="preserve">The </w:t>
      </w:r>
      <w:r w:rsidR="00EE1A5C">
        <w:t>repair of the landslip</w:t>
      </w:r>
      <w:r>
        <w:t xml:space="preserve"> on the B6434 at Abbey Mill</w:t>
      </w:r>
      <w:r w:rsidR="00EE1A5C">
        <w:t xml:space="preserve"> has been held up due to the E.A. requiring permits before work can commence. The C. Cllr has sought to speed up this process through liaison with the E.A. and </w:t>
      </w:r>
      <w:r w:rsidR="00D75A89">
        <w:t xml:space="preserve">by highlighting the issue via </w:t>
      </w:r>
      <w:r w:rsidR="00EE1A5C">
        <w:t>local media.</w:t>
      </w:r>
    </w:p>
    <w:p w14:paraId="5B3DF9D1" w14:textId="77777777" w:rsidR="0080388D" w:rsidRDefault="0080388D" w:rsidP="002E317E"/>
    <w:p w14:paraId="14687B15" w14:textId="77777777" w:rsidR="0080388D" w:rsidRDefault="0080388D" w:rsidP="002E317E">
      <w:pPr>
        <w:rPr>
          <w:b/>
          <w:bCs/>
          <w:sz w:val="24"/>
          <w:szCs w:val="24"/>
          <w:u w:val="single"/>
        </w:rPr>
      </w:pPr>
    </w:p>
    <w:p w14:paraId="04A87B21" w14:textId="77777777" w:rsidR="00323055" w:rsidRDefault="00323055" w:rsidP="002E317E">
      <w:pPr>
        <w:rPr>
          <w:b/>
          <w:bCs/>
          <w:sz w:val="24"/>
          <w:szCs w:val="24"/>
          <w:u w:val="single"/>
        </w:rPr>
      </w:pPr>
    </w:p>
    <w:p w14:paraId="3CDD10D4" w14:textId="7815269B" w:rsidR="00323055" w:rsidRDefault="00453D0D" w:rsidP="002E317E">
      <w:pPr>
        <w:rPr>
          <w:b/>
          <w:bCs/>
          <w:sz w:val="24"/>
          <w:szCs w:val="24"/>
          <w:u w:val="single"/>
        </w:rPr>
      </w:pPr>
      <w:r>
        <w:rPr>
          <w:b/>
          <w:bCs/>
          <w:sz w:val="24"/>
          <w:szCs w:val="24"/>
          <w:u w:val="single"/>
        </w:rPr>
        <w:t>13: Digital conversion of Parish telephony System.</w:t>
      </w:r>
    </w:p>
    <w:p w14:paraId="7A58D5B7" w14:textId="34765D40" w:rsidR="0065345D" w:rsidRPr="00CD6C50" w:rsidRDefault="00323055" w:rsidP="002E317E">
      <w:r w:rsidRPr="00CD6C50">
        <w:t xml:space="preserve">The chair explained that he had recently attended a meeting where the </w:t>
      </w:r>
      <w:r w:rsidR="00916325" w:rsidRPr="00CD6C50">
        <w:t>replacement</w:t>
      </w:r>
      <w:r w:rsidRPr="00CD6C50">
        <w:t xml:space="preserve"> of copper </w:t>
      </w:r>
      <w:r w:rsidR="00916325" w:rsidRPr="00CD6C50">
        <w:t>telephone cabling with fibre had been discussed. It has been identified that when a power outage occurs, digital systems will not work</w:t>
      </w:r>
      <w:r w:rsidR="002E78A9" w:rsidRPr="00CD6C50">
        <w:t>,</w:t>
      </w:r>
      <w:r w:rsidR="00916325" w:rsidRPr="00CD6C50">
        <w:t xml:space="preserve"> and in areas of poor or no mobile phone reception, this may have significant implications for those </w:t>
      </w:r>
      <w:r w:rsidR="002E78A9" w:rsidRPr="00CD6C50">
        <w:t xml:space="preserve">residents </w:t>
      </w:r>
      <w:r w:rsidR="00916325" w:rsidRPr="00CD6C50">
        <w:t xml:space="preserve">who rely on health monitoring systems. Openreach should only be </w:t>
      </w:r>
      <w:r w:rsidR="00FF2E10" w:rsidRPr="00CD6C50">
        <w:t xml:space="preserve">prioritising </w:t>
      </w:r>
      <w:proofErr w:type="gramStart"/>
      <w:r w:rsidR="00916325" w:rsidRPr="00CD6C50">
        <w:t xml:space="preserve">switching </w:t>
      </w:r>
      <w:r w:rsidR="00FF2E10" w:rsidRPr="00CD6C50">
        <w:t xml:space="preserve"> those</w:t>
      </w:r>
      <w:proofErr w:type="gramEnd"/>
      <w:r w:rsidR="00FF2E10" w:rsidRPr="00CD6C50">
        <w:t xml:space="preserve"> households</w:t>
      </w:r>
      <w:r w:rsidR="00916325" w:rsidRPr="00CD6C50">
        <w:t xml:space="preserve"> where there </w:t>
      </w:r>
      <w:r w:rsidR="002E78A9" w:rsidRPr="00CD6C50">
        <w:t xml:space="preserve">is no </w:t>
      </w:r>
      <w:r w:rsidR="00916325" w:rsidRPr="00CD6C50">
        <w:t xml:space="preserve">reliance on fibre for health monitoring or where mobile signals are adequate, </w:t>
      </w:r>
      <w:r w:rsidR="002E78A9" w:rsidRPr="00CD6C50">
        <w:t>however</w:t>
      </w:r>
      <w:r w:rsidR="00916325" w:rsidRPr="00CD6C50">
        <w:t xml:space="preserve"> this is not </w:t>
      </w:r>
      <w:r w:rsidR="00FF2E10" w:rsidRPr="00CD6C50">
        <w:t xml:space="preserve">always </w:t>
      </w:r>
      <w:r w:rsidR="00916325" w:rsidRPr="00CD6C50">
        <w:t>being done</w:t>
      </w:r>
      <w:r w:rsidR="002E78A9" w:rsidRPr="00CD6C50">
        <w:t>.</w:t>
      </w:r>
      <w:r w:rsidR="00FF2E10" w:rsidRPr="00CD6C50">
        <w:t xml:space="preserve"> </w:t>
      </w:r>
    </w:p>
    <w:p w14:paraId="15D4836B" w14:textId="77777777" w:rsidR="0065345D" w:rsidRPr="00CD6C50" w:rsidRDefault="00916325" w:rsidP="002E317E">
      <w:r w:rsidRPr="00CD6C50">
        <w:t>The clerk stated he’d read a recent report in the Daily Telegraph to the effect that Open Reach and Virgin media had suspended this change over for the very reasons identified.</w:t>
      </w:r>
    </w:p>
    <w:p w14:paraId="56B381F2" w14:textId="77777777" w:rsidR="0065345D" w:rsidRPr="00CD6C50" w:rsidRDefault="005946B9" w:rsidP="002E317E">
      <w:pPr>
        <w:rPr>
          <w:b/>
          <w:bCs/>
          <w:u w:val="single"/>
        </w:rPr>
      </w:pPr>
      <w:r w:rsidRPr="00CD6C50">
        <w:t xml:space="preserve">The chair asked that this be put onto the next agenda and meanwhile he would </w:t>
      </w:r>
      <w:r w:rsidR="00543E4F" w:rsidRPr="00CD6C50">
        <w:t>make further enquiries with</w:t>
      </w:r>
      <w:r w:rsidRPr="00CD6C50">
        <w:t xml:space="preserve"> John Cooper, Head of </w:t>
      </w:r>
      <w:r w:rsidR="00543E4F" w:rsidRPr="00CD6C50">
        <w:t xml:space="preserve">iNorthumberland, N.C.C. </w:t>
      </w:r>
      <w:r w:rsidR="00543E4F" w:rsidRPr="00CD6C50">
        <w:rPr>
          <w:b/>
          <w:bCs/>
          <w:u w:val="single"/>
        </w:rPr>
        <w:t>ACTION 12/2024 (M.S.)</w:t>
      </w:r>
    </w:p>
    <w:p w14:paraId="5286892C" w14:textId="77777777" w:rsidR="0065345D" w:rsidRDefault="0065345D" w:rsidP="002E317E">
      <w:pPr>
        <w:rPr>
          <w:b/>
          <w:bCs/>
          <w:sz w:val="24"/>
          <w:szCs w:val="24"/>
          <w:u w:val="single"/>
        </w:rPr>
      </w:pPr>
    </w:p>
    <w:p w14:paraId="364EE7C4" w14:textId="4F15178A" w:rsidR="003C0E1E" w:rsidRDefault="00D95047" w:rsidP="002E317E">
      <w:pPr>
        <w:rPr>
          <w:b/>
          <w:bCs/>
          <w:sz w:val="24"/>
          <w:szCs w:val="24"/>
          <w:u w:val="single"/>
        </w:rPr>
      </w:pPr>
      <w:r>
        <w:rPr>
          <w:b/>
          <w:bCs/>
          <w:sz w:val="24"/>
          <w:szCs w:val="24"/>
          <w:u w:val="single"/>
        </w:rPr>
        <w:t>14</w:t>
      </w:r>
      <w:r w:rsidR="00B26D46">
        <w:rPr>
          <w:b/>
          <w:bCs/>
          <w:sz w:val="24"/>
          <w:szCs w:val="24"/>
          <w:u w:val="single"/>
        </w:rPr>
        <w:t>:</w:t>
      </w:r>
      <w:r w:rsidR="003C0E1E">
        <w:rPr>
          <w:b/>
          <w:bCs/>
          <w:sz w:val="24"/>
          <w:szCs w:val="24"/>
          <w:u w:val="single"/>
        </w:rPr>
        <w:t xml:space="preserve"> Village Hall</w:t>
      </w:r>
      <w:r w:rsidR="004A3A4A">
        <w:rPr>
          <w:b/>
          <w:bCs/>
          <w:sz w:val="24"/>
          <w:szCs w:val="24"/>
          <w:u w:val="single"/>
        </w:rPr>
        <w:t>.</w:t>
      </w:r>
    </w:p>
    <w:p w14:paraId="309D7BFE" w14:textId="37698CC9" w:rsidR="00323055" w:rsidRDefault="00D95047" w:rsidP="002E317E">
      <w:pPr>
        <w:rPr>
          <w:b/>
          <w:bCs/>
          <w:u w:val="single"/>
        </w:rPr>
      </w:pPr>
      <w:r w:rsidRPr="0080388D">
        <w:t>Cllr T.R.</w:t>
      </w:r>
      <w:r>
        <w:t xml:space="preserve"> has submitted to the clerk that there are no current issues regarding the P.C. with the exception of members of the committee which currently is under review.</w:t>
      </w:r>
    </w:p>
    <w:p w14:paraId="42C2F2B2" w14:textId="77777777" w:rsidR="00323055" w:rsidRDefault="00323055" w:rsidP="002E317E">
      <w:pPr>
        <w:rPr>
          <w:b/>
          <w:bCs/>
          <w:u w:val="single"/>
        </w:rPr>
      </w:pPr>
    </w:p>
    <w:p w14:paraId="7A065AED" w14:textId="17FA1AB5" w:rsidR="00144EDB" w:rsidRDefault="00B26D46" w:rsidP="002E317E">
      <w:pPr>
        <w:rPr>
          <w:b/>
          <w:bCs/>
          <w:u w:val="single"/>
        </w:rPr>
      </w:pPr>
      <w:r>
        <w:rPr>
          <w:b/>
          <w:bCs/>
          <w:u w:val="single"/>
        </w:rPr>
        <w:t>1</w:t>
      </w:r>
      <w:r w:rsidR="00D95047">
        <w:rPr>
          <w:b/>
          <w:bCs/>
          <w:u w:val="single"/>
        </w:rPr>
        <w:t>5</w:t>
      </w:r>
      <w:r w:rsidR="00BA3664">
        <w:rPr>
          <w:b/>
          <w:bCs/>
          <w:u w:val="single"/>
        </w:rPr>
        <w:t xml:space="preserve">: </w:t>
      </w:r>
      <w:r w:rsidR="003C0E1E" w:rsidRPr="00C103E2">
        <w:rPr>
          <w:b/>
          <w:bCs/>
          <w:sz w:val="24"/>
          <w:szCs w:val="24"/>
          <w:u w:val="single"/>
        </w:rPr>
        <w:t>The Village Warden and other Environmental Matters</w:t>
      </w:r>
      <w:r w:rsidR="004A3A4A">
        <w:rPr>
          <w:b/>
          <w:bCs/>
          <w:sz w:val="24"/>
          <w:szCs w:val="24"/>
          <w:u w:val="single"/>
        </w:rPr>
        <w:t>.</w:t>
      </w:r>
      <w:r w:rsidR="003C0E1E">
        <w:rPr>
          <w:b/>
          <w:bCs/>
          <w:u w:val="single"/>
        </w:rPr>
        <w:t xml:space="preserve"> </w:t>
      </w:r>
    </w:p>
    <w:p w14:paraId="5E4FFA17" w14:textId="1C7C40D7" w:rsidR="005042B6" w:rsidRDefault="002C13EF" w:rsidP="002E317E">
      <w:pPr>
        <w:rPr>
          <w:b/>
          <w:bCs/>
          <w:u w:val="single"/>
        </w:rPr>
      </w:pPr>
      <w:r w:rsidRPr="00360D57">
        <w:t xml:space="preserve">Cllr M.Sk. </w:t>
      </w:r>
      <w:r w:rsidR="00D95047">
        <w:t>gave an update to say the Ivy at Church Bank/ B6434 had been cut back, the Church Bank path cleared, and the posts have been replaced in the park. The warden has been asked to price up planters.</w:t>
      </w:r>
    </w:p>
    <w:p w14:paraId="374BF5B5" w14:textId="77777777" w:rsidR="005042B6" w:rsidRDefault="005042B6" w:rsidP="002E317E">
      <w:pPr>
        <w:rPr>
          <w:b/>
          <w:bCs/>
          <w:u w:val="single"/>
        </w:rPr>
      </w:pPr>
    </w:p>
    <w:p w14:paraId="16967981" w14:textId="73C8FC6E" w:rsidR="00A81AAE" w:rsidRPr="0080388D" w:rsidRDefault="00A81AAE" w:rsidP="002E317E">
      <w:pPr>
        <w:rPr>
          <w:b/>
          <w:bCs/>
          <w:sz w:val="24"/>
          <w:szCs w:val="24"/>
          <w:u w:val="single"/>
        </w:rPr>
      </w:pPr>
      <w:r w:rsidRPr="0080388D">
        <w:rPr>
          <w:b/>
          <w:bCs/>
          <w:sz w:val="24"/>
          <w:szCs w:val="24"/>
          <w:u w:val="single"/>
        </w:rPr>
        <w:t>1</w:t>
      </w:r>
      <w:r w:rsidR="00D95047" w:rsidRPr="0080388D">
        <w:rPr>
          <w:b/>
          <w:bCs/>
          <w:sz w:val="24"/>
          <w:szCs w:val="24"/>
          <w:u w:val="single"/>
        </w:rPr>
        <w:t>6</w:t>
      </w:r>
      <w:r w:rsidRPr="0080388D">
        <w:rPr>
          <w:b/>
          <w:bCs/>
          <w:sz w:val="24"/>
          <w:szCs w:val="24"/>
          <w:u w:val="single"/>
        </w:rPr>
        <w:t>: P.C. Website</w:t>
      </w:r>
    </w:p>
    <w:p w14:paraId="6B09EF22" w14:textId="64D697E3" w:rsidR="005042B6" w:rsidRDefault="00D95047" w:rsidP="002E317E">
      <w:pPr>
        <w:rPr>
          <w:b/>
          <w:bCs/>
          <w:sz w:val="24"/>
          <w:szCs w:val="24"/>
          <w:u w:val="single"/>
        </w:rPr>
      </w:pPr>
      <w:r>
        <w:t>With the resignation of Eric Dodd, this will nee</w:t>
      </w:r>
      <w:r w:rsidR="00453D0D">
        <w:t xml:space="preserve">d reallocation. Cllr M.J. agree to make further enquiries. </w:t>
      </w:r>
      <w:r w:rsidR="00453D0D" w:rsidRPr="0080388D">
        <w:rPr>
          <w:b/>
          <w:bCs/>
          <w:u w:val="single"/>
        </w:rPr>
        <w:t>ACTION</w:t>
      </w:r>
      <w:r w:rsidR="00543E4F">
        <w:rPr>
          <w:b/>
          <w:bCs/>
          <w:u w:val="single"/>
        </w:rPr>
        <w:t xml:space="preserve"> 13</w:t>
      </w:r>
      <w:r w:rsidR="00453D0D" w:rsidRPr="0080388D">
        <w:rPr>
          <w:b/>
          <w:bCs/>
          <w:u w:val="single"/>
        </w:rPr>
        <w:t>/2024 (M.J.)</w:t>
      </w:r>
    </w:p>
    <w:p w14:paraId="028C1A8F" w14:textId="77777777" w:rsidR="005042B6" w:rsidRDefault="005042B6" w:rsidP="002E317E">
      <w:pPr>
        <w:rPr>
          <w:b/>
          <w:bCs/>
          <w:sz w:val="24"/>
          <w:szCs w:val="24"/>
          <w:u w:val="single"/>
        </w:rPr>
      </w:pPr>
    </w:p>
    <w:p w14:paraId="52D08FF6" w14:textId="345D4D1C" w:rsidR="00BC1B8B" w:rsidRDefault="009C2FF1" w:rsidP="002E317E">
      <w:pPr>
        <w:rPr>
          <w:b/>
          <w:bCs/>
          <w:sz w:val="24"/>
          <w:szCs w:val="24"/>
          <w:u w:val="single"/>
        </w:rPr>
      </w:pPr>
      <w:r w:rsidRPr="00C103E2">
        <w:rPr>
          <w:b/>
          <w:bCs/>
          <w:sz w:val="24"/>
          <w:szCs w:val="24"/>
          <w:u w:val="single"/>
        </w:rPr>
        <w:t>1</w:t>
      </w:r>
      <w:r w:rsidR="00D95047">
        <w:rPr>
          <w:b/>
          <w:bCs/>
          <w:sz w:val="24"/>
          <w:szCs w:val="24"/>
          <w:u w:val="single"/>
        </w:rPr>
        <w:t>7</w:t>
      </w:r>
      <w:r w:rsidR="009A25C9" w:rsidRPr="00C103E2">
        <w:rPr>
          <w:b/>
          <w:bCs/>
          <w:sz w:val="24"/>
          <w:szCs w:val="24"/>
          <w:u w:val="single"/>
        </w:rPr>
        <w:t>: Correspondence</w:t>
      </w:r>
      <w:r w:rsidR="004A3A4A">
        <w:rPr>
          <w:b/>
          <w:bCs/>
          <w:sz w:val="24"/>
          <w:szCs w:val="24"/>
          <w:u w:val="single"/>
        </w:rPr>
        <w:t>.</w:t>
      </w:r>
    </w:p>
    <w:p w14:paraId="042D36C2" w14:textId="4CDE690E" w:rsidR="005042B6" w:rsidRDefault="00E360B4" w:rsidP="002E317E">
      <w:pPr>
        <w:rPr>
          <w:b/>
          <w:bCs/>
          <w:sz w:val="24"/>
          <w:szCs w:val="24"/>
          <w:u w:val="single"/>
        </w:rPr>
      </w:pPr>
      <w:r>
        <w:t>The Mitford Historical Society extended an invitation to their 25</w:t>
      </w:r>
      <w:r w:rsidRPr="0080388D">
        <w:rPr>
          <w:vertAlign w:val="superscript"/>
        </w:rPr>
        <w:t>th</w:t>
      </w:r>
      <w:r>
        <w:t xml:space="preserve"> Anniversary meeting on 15</w:t>
      </w:r>
      <w:r w:rsidRPr="0080388D">
        <w:rPr>
          <w:vertAlign w:val="superscript"/>
        </w:rPr>
        <w:t>th</w:t>
      </w:r>
      <w:r>
        <w:t xml:space="preserve"> May 2024 to all councillors. All agreed they would like to attend.</w:t>
      </w:r>
    </w:p>
    <w:p w14:paraId="67496BD0" w14:textId="77777777" w:rsidR="005042B6" w:rsidRDefault="005042B6" w:rsidP="002E317E">
      <w:pPr>
        <w:rPr>
          <w:b/>
          <w:bCs/>
          <w:sz w:val="24"/>
          <w:szCs w:val="24"/>
          <w:u w:val="single"/>
        </w:rPr>
      </w:pPr>
    </w:p>
    <w:p w14:paraId="1D803B4D" w14:textId="1BEFAAF3" w:rsidR="009A25C9" w:rsidRDefault="00B26D46" w:rsidP="002E317E">
      <w:pPr>
        <w:rPr>
          <w:b/>
          <w:bCs/>
          <w:sz w:val="24"/>
          <w:szCs w:val="24"/>
          <w:u w:val="single"/>
        </w:rPr>
      </w:pPr>
      <w:r w:rsidRPr="00C103E2">
        <w:rPr>
          <w:b/>
          <w:bCs/>
          <w:sz w:val="24"/>
          <w:szCs w:val="24"/>
          <w:u w:val="single"/>
        </w:rPr>
        <w:t>1</w:t>
      </w:r>
      <w:r w:rsidR="00D95047">
        <w:rPr>
          <w:b/>
          <w:bCs/>
          <w:sz w:val="24"/>
          <w:szCs w:val="24"/>
          <w:u w:val="single"/>
        </w:rPr>
        <w:t>8</w:t>
      </w:r>
      <w:r w:rsidR="009A25C9" w:rsidRPr="00C103E2">
        <w:rPr>
          <w:b/>
          <w:bCs/>
          <w:sz w:val="24"/>
          <w:szCs w:val="24"/>
          <w:u w:val="single"/>
        </w:rPr>
        <w:t>: Any other Urgent Business</w:t>
      </w:r>
      <w:r w:rsidR="004A3A4A">
        <w:rPr>
          <w:b/>
          <w:bCs/>
          <w:sz w:val="24"/>
          <w:szCs w:val="24"/>
          <w:u w:val="single"/>
        </w:rPr>
        <w:t>.</w:t>
      </w:r>
    </w:p>
    <w:p w14:paraId="532A147C" w14:textId="7BF62444" w:rsidR="00536738" w:rsidRDefault="00D95047" w:rsidP="002E317E">
      <w:pPr>
        <w:rPr>
          <w:b/>
          <w:bCs/>
          <w:u w:val="single"/>
        </w:rPr>
      </w:pPr>
      <w:r>
        <w:t xml:space="preserve">A replacement councillor for Eric Dodd is required and this needs to be advertised with N.C.C. </w:t>
      </w:r>
      <w:r w:rsidRPr="0080388D">
        <w:rPr>
          <w:b/>
          <w:bCs/>
          <w:u w:val="single"/>
        </w:rPr>
        <w:t xml:space="preserve">ACTION </w:t>
      </w:r>
      <w:r w:rsidR="00543E4F">
        <w:rPr>
          <w:b/>
          <w:bCs/>
          <w:u w:val="single"/>
        </w:rPr>
        <w:t>14</w:t>
      </w:r>
      <w:r w:rsidRPr="0080388D">
        <w:rPr>
          <w:b/>
          <w:bCs/>
          <w:u w:val="single"/>
        </w:rPr>
        <w:t xml:space="preserve">/2024 </w:t>
      </w:r>
      <w:r>
        <w:rPr>
          <w:b/>
          <w:bCs/>
          <w:u w:val="single"/>
        </w:rPr>
        <w:t>(</w:t>
      </w:r>
      <w:r w:rsidRPr="0080388D">
        <w:rPr>
          <w:b/>
          <w:bCs/>
          <w:u w:val="single"/>
        </w:rPr>
        <w:t>D.M.</w:t>
      </w:r>
      <w:r>
        <w:rPr>
          <w:b/>
          <w:bCs/>
          <w:u w:val="single"/>
        </w:rPr>
        <w:t>)</w:t>
      </w:r>
    </w:p>
    <w:p w14:paraId="76FA1193" w14:textId="3544F924" w:rsidR="00536738" w:rsidRPr="0080388D" w:rsidRDefault="00536738" w:rsidP="002E317E">
      <w:pPr>
        <w:rPr>
          <w:b/>
          <w:bCs/>
          <w:u w:val="single"/>
        </w:rPr>
      </w:pPr>
      <w:r w:rsidRPr="0080388D">
        <w:t xml:space="preserve">The clerk to check availability of the main hall for </w:t>
      </w:r>
      <w:r>
        <w:t>the A.G.M.</w:t>
      </w:r>
      <w:r w:rsidRPr="0080388D">
        <w:t xml:space="preserve"> meeting</w:t>
      </w:r>
      <w:r>
        <w:t xml:space="preserve">. </w:t>
      </w:r>
      <w:r w:rsidRPr="0080388D">
        <w:rPr>
          <w:b/>
          <w:bCs/>
          <w:u w:val="single"/>
        </w:rPr>
        <w:t xml:space="preserve">ACTION </w:t>
      </w:r>
      <w:r w:rsidR="00543E4F">
        <w:rPr>
          <w:b/>
          <w:bCs/>
          <w:u w:val="single"/>
        </w:rPr>
        <w:t>15</w:t>
      </w:r>
      <w:r w:rsidRPr="0080388D">
        <w:rPr>
          <w:b/>
          <w:bCs/>
          <w:u w:val="single"/>
        </w:rPr>
        <w:t>/2024 (D.M.)</w:t>
      </w:r>
    </w:p>
    <w:p w14:paraId="65D00E1A" w14:textId="44CA45F9" w:rsidR="00813826" w:rsidRDefault="00494B56" w:rsidP="002E317E">
      <w:pPr>
        <w:rPr>
          <w:b/>
          <w:bCs/>
          <w:sz w:val="24"/>
          <w:szCs w:val="24"/>
          <w:u w:val="single"/>
        </w:rPr>
      </w:pPr>
      <w:r w:rsidRPr="0080388D">
        <w:rPr>
          <w:b/>
          <w:bCs/>
          <w:u w:val="single"/>
        </w:rPr>
        <w:lastRenderedPageBreak/>
        <w:br/>
      </w:r>
      <w:r w:rsidR="00D343D7">
        <w:rPr>
          <w:b/>
          <w:bCs/>
          <w:sz w:val="24"/>
          <w:szCs w:val="24"/>
          <w:u w:val="single"/>
        </w:rPr>
        <w:t>1</w:t>
      </w:r>
      <w:r w:rsidR="00A81AAE">
        <w:rPr>
          <w:b/>
          <w:bCs/>
          <w:sz w:val="24"/>
          <w:szCs w:val="24"/>
          <w:u w:val="single"/>
        </w:rPr>
        <w:t>8</w:t>
      </w:r>
      <w:r w:rsidRPr="00FA1419">
        <w:rPr>
          <w:b/>
          <w:bCs/>
          <w:sz w:val="24"/>
          <w:szCs w:val="24"/>
          <w:u w:val="single"/>
        </w:rPr>
        <w:t xml:space="preserve">: </w:t>
      </w:r>
      <w:r w:rsidR="004A3A4A">
        <w:rPr>
          <w:b/>
          <w:bCs/>
          <w:sz w:val="24"/>
          <w:szCs w:val="24"/>
          <w:u w:val="single"/>
        </w:rPr>
        <w:t>Time and dates of n</w:t>
      </w:r>
      <w:r w:rsidRPr="00FA1419">
        <w:rPr>
          <w:b/>
          <w:bCs/>
          <w:sz w:val="24"/>
          <w:szCs w:val="24"/>
          <w:u w:val="single"/>
        </w:rPr>
        <w:t xml:space="preserve">ext </w:t>
      </w:r>
      <w:r w:rsidR="004A3A4A">
        <w:rPr>
          <w:b/>
          <w:bCs/>
          <w:sz w:val="24"/>
          <w:szCs w:val="24"/>
          <w:u w:val="single"/>
        </w:rPr>
        <w:t>m</w:t>
      </w:r>
      <w:r w:rsidRPr="00FA1419">
        <w:rPr>
          <w:b/>
          <w:bCs/>
          <w:sz w:val="24"/>
          <w:szCs w:val="24"/>
          <w:u w:val="single"/>
        </w:rPr>
        <w:t>eeting</w:t>
      </w:r>
      <w:r w:rsidR="004A3A4A">
        <w:rPr>
          <w:b/>
          <w:bCs/>
          <w:sz w:val="24"/>
          <w:szCs w:val="24"/>
          <w:u w:val="single"/>
        </w:rPr>
        <w:t>s.</w:t>
      </w:r>
    </w:p>
    <w:p w14:paraId="6E232A8B" w14:textId="7391DDFD" w:rsidR="00212415" w:rsidRDefault="00494B56" w:rsidP="002E317E">
      <w:r>
        <w:t xml:space="preserve">7.30pm, </w:t>
      </w:r>
      <w:r w:rsidR="00CC605E">
        <w:t xml:space="preserve">Wednesday </w:t>
      </w:r>
      <w:r w:rsidR="00A81AAE">
        <w:t>1</w:t>
      </w:r>
      <w:r w:rsidR="00A81AAE" w:rsidRPr="007B08B6">
        <w:rPr>
          <w:vertAlign w:val="superscript"/>
        </w:rPr>
        <w:t>st</w:t>
      </w:r>
      <w:r w:rsidR="00A81AAE">
        <w:t xml:space="preserve"> May 2024</w:t>
      </w:r>
      <w:r w:rsidR="00CC605E">
        <w:t xml:space="preserve"> </w:t>
      </w:r>
      <w:r w:rsidR="000758F0">
        <w:t xml:space="preserve">following the </w:t>
      </w:r>
      <w:r w:rsidR="007142F2">
        <w:t>A.G.M.</w:t>
      </w:r>
      <w:r w:rsidR="0065345D">
        <w:t xml:space="preserve"> (starting at 7pm)</w:t>
      </w:r>
      <w:r w:rsidR="000758F0">
        <w:t xml:space="preserve">, </w:t>
      </w:r>
      <w:r w:rsidR="00043C60">
        <w:t>Wednesday, 5</w:t>
      </w:r>
      <w:r w:rsidR="000758F0" w:rsidRPr="00043C60">
        <w:rPr>
          <w:vertAlign w:val="superscript"/>
        </w:rPr>
        <w:t>th</w:t>
      </w:r>
      <w:r w:rsidR="000758F0">
        <w:t xml:space="preserve"> June</w:t>
      </w:r>
      <w:r w:rsidR="00B26D46">
        <w:t xml:space="preserve"> </w:t>
      </w:r>
      <w:r w:rsidR="00D95047">
        <w:t>and 3</w:t>
      </w:r>
      <w:r w:rsidR="00D95047" w:rsidRPr="0080388D">
        <w:rPr>
          <w:vertAlign w:val="superscript"/>
        </w:rPr>
        <w:t>rd</w:t>
      </w:r>
      <w:r w:rsidR="00D95047">
        <w:t xml:space="preserve"> July </w:t>
      </w:r>
      <w:r>
        <w:t>at Mitford Village Hall</w:t>
      </w:r>
      <w:r w:rsidR="00A81AAE">
        <w:t>.</w:t>
      </w:r>
      <w:r w:rsidR="00003001">
        <w:t xml:space="preserve"> </w:t>
      </w:r>
    </w:p>
    <w:p w14:paraId="5624144D" w14:textId="77777777" w:rsidR="00212415" w:rsidRDefault="00212415" w:rsidP="002E317E"/>
    <w:p w14:paraId="412BA6EA" w14:textId="77777777" w:rsidR="00212415" w:rsidRDefault="00212415" w:rsidP="002E317E"/>
    <w:p w14:paraId="42AF29C9" w14:textId="73B19E4C" w:rsidR="00FD7E8C" w:rsidRDefault="00FA1419" w:rsidP="002E317E">
      <w:r>
        <w:t>Confirmed as a true record and signed by the chair</w:t>
      </w:r>
      <w:r w:rsidR="00A4765B">
        <w:t>…………………………………………</w:t>
      </w:r>
    </w:p>
    <w:p w14:paraId="54E2E87F" w14:textId="77777777" w:rsidR="00FA1419" w:rsidRDefault="00FA1419" w:rsidP="002E317E"/>
    <w:p w14:paraId="1FFE403B" w14:textId="77777777" w:rsidR="00212415" w:rsidRDefault="00212415" w:rsidP="002E317E"/>
    <w:p w14:paraId="77F2E714" w14:textId="77777777" w:rsidR="00FA1419" w:rsidRDefault="00FA1419" w:rsidP="002E317E">
      <w:r>
        <w:t>………………………………………………</w:t>
      </w:r>
      <w:r w:rsidR="00212415">
        <w:t>………………</w:t>
      </w:r>
      <w:r>
        <w:tab/>
      </w:r>
      <w:r>
        <w:tab/>
        <w:t>Date…………………………….</w:t>
      </w:r>
    </w:p>
    <w:p w14:paraId="4945D367" w14:textId="77777777" w:rsidR="00543E4F" w:rsidRDefault="00543E4F" w:rsidP="002E317E"/>
    <w:p w14:paraId="1DDA720C" w14:textId="77777777" w:rsidR="00543E4F" w:rsidRDefault="00543E4F" w:rsidP="002E317E"/>
    <w:p w14:paraId="11341687" w14:textId="77777777" w:rsidR="00543E4F" w:rsidRDefault="00543E4F" w:rsidP="002E317E"/>
    <w:p w14:paraId="5A2049E0" w14:textId="77777777" w:rsidR="00543E4F" w:rsidRDefault="00543E4F" w:rsidP="002E317E"/>
    <w:p w14:paraId="2316EE54" w14:textId="77777777" w:rsidR="00543E4F" w:rsidRDefault="00543E4F" w:rsidP="002E317E"/>
    <w:p w14:paraId="72D2D328" w14:textId="77777777" w:rsidR="00543E4F" w:rsidRDefault="00543E4F" w:rsidP="002E317E"/>
    <w:p w14:paraId="7DC5AEF5" w14:textId="77777777" w:rsidR="00543E4F" w:rsidRDefault="00543E4F" w:rsidP="002E317E"/>
    <w:p w14:paraId="5F17D46C" w14:textId="77777777" w:rsidR="00543E4F" w:rsidRDefault="00543E4F" w:rsidP="002E317E"/>
    <w:p w14:paraId="3E369F8B" w14:textId="77777777" w:rsidR="00807F5B" w:rsidRDefault="00807F5B" w:rsidP="002E317E"/>
    <w:p w14:paraId="4F8C81E9" w14:textId="24A6DE43" w:rsidR="00C01CA7" w:rsidRDefault="00C01CA7" w:rsidP="00C01CA7">
      <w:pPr>
        <w:jc w:val="center"/>
        <w:rPr>
          <w:sz w:val="28"/>
          <w:szCs w:val="28"/>
          <w:u w:val="single"/>
        </w:rPr>
      </w:pPr>
      <w:r w:rsidRPr="0025463C">
        <w:rPr>
          <w:sz w:val="28"/>
          <w:szCs w:val="28"/>
          <w:u w:val="single"/>
        </w:rPr>
        <w:t>ACTION SHEET</w:t>
      </w:r>
    </w:p>
    <w:tbl>
      <w:tblPr>
        <w:tblStyle w:val="TableGrid"/>
        <w:tblW w:w="0" w:type="auto"/>
        <w:tblLook w:val="04A0" w:firstRow="1" w:lastRow="0" w:firstColumn="1" w:lastColumn="0" w:noHBand="0" w:noVBand="1"/>
      </w:tblPr>
      <w:tblGrid>
        <w:gridCol w:w="1613"/>
        <w:gridCol w:w="1388"/>
        <w:gridCol w:w="6015"/>
      </w:tblGrid>
      <w:tr w:rsidR="00C01CA7" w:rsidRPr="00FC08DB" w14:paraId="1CE1CFF2" w14:textId="77777777" w:rsidTr="0080388D">
        <w:tc>
          <w:tcPr>
            <w:tcW w:w="1613" w:type="dxa"/>
          </w:tcPr>
          <w:p w14:paraId="419EC9E9" w14:textId="77777777" w:rsidR="00C01CA7" w:rsidRPr="00FC08DB" w:rsidRDefault="00C01CA7" w:rsidP="005D3A90">
            <w:pPr>
              <w:jc w:val="center"/>
              <w:rPr>
                <w:u w:val="single"/>
              </w:rPr>
            </w:pPr>
            <w:r w:rsidRPr="00FC08DB">
              <w:rPr>
                <w:u w:val="single"/>
              </w:rPr>
              <w:t>Number</w:t>
            </w:r>
          </w:p>
        </w:tc>
        <w:tc>
          <w:tcPr>
            <w:tcW w:w="1388" w:type="dxa"/>
          </w:tcPr>
          <w:p w14:paraId="03B4B88E" w14:textId="77777777" w:rsidR="00C01CA7" w:rsidRPr="00FC08DB" w:rsidRDefault="00C01CA7" w:rsidP="005D3A90">
            <w:pPr>
              <w:jc w:val="center"/>
              <w:rPr>
                <w:u w:val="single"/>
              </w:rPr>
            </w:pPr>
            <w:r w:rsidRPr="00FC08DB">
              <w:rPr>
                <w:u w:val="single"/>
              </w:rPr>
              <w:t>Action By</w:t>
            </w:r>
          </w:p>
        </w:tc>
        <w:tc>
          <w:tcPr>
            <w:tcW w:w="6015" w:type="dxa"/>
          </w:tcPr>
          <w:p w14:paraId="4718C8F2" w14:textId="77777777" w:rsidR="00C01CA7" w:rsidRPr="00FC08DB" w:rsidRDefault="00C01CA7" w:rsidP="005D3A90">
            <w:pPr>
              <w:jc w:val="center"/>
              <w:rPr>
                <w:u w:val="single"/>
              </w:rPr>
            </w:pPr>
            <w:r w:rsidRPr="00FC08DB">
              <w:rPr>
                <w:u w:val="single"/>
              </w:rPr>
              <w:t>Description</w:t>
            </w:r>
          </w:p>
        </w:tc>
      </w:tr>
      <w:tr w:rsidR="00C01CA7" w14:paraId="5C86DBE0" w14:textId="77777777" w:rsidTr="0080388D">
        <w:tc>
          <w:tcPr>
            <w:tcW w:w="1613" w:type="dxa"/>
          </w:tcPr>
          <w:p w14:paraId="5C059B0B" w14:textId="5415E25D" w:rsidR="00C01CA7" w:rsidRDefault="00323055" w:rsidP="005D3A90">
            <w:pPr>
              <w:jc w:val="center"/>
            </w:pPr>
            <w:r>
              <w:t>9/2024</w:t>
            </w:r>
          </w:p>
        </w:tc>
        <w:tc>
          <w:tcPr>
            <w:tcW w:w="1388" w:type="dxa"/>
          </w:tcPr>
          <w:p w14:paraId="5E19E576" w14:textId="15A88560" w:rsidR="00C01CA7" w:rsidRDefault="00323055" w:rsidP="005D3A90">
            <w:pPr>
              <w:jc w:val="center"/>
            </w:pPr>
            <w:r>
              <w:t>T.R.</w:t>
            </w:r>
          </w:p>
        </w:tc>
        <w:tc>
          <w:tcPr>
            <w:tcW w:w="6015" w:type="dxa"/>
          </w:tcPr>
          <w:p w14:paraId="2284D25C" w14:textId="75C19107" w:rsidR="00C01CA7" w:rsidRDefault="00323055" w:rsidP="005D3A90">
            <w:r>
              <w:t>Inform Karbon Homes of our intention to acquire the land at Fontside, subject to a satisfactory survey</w:t>
            </w:r>
          </w:p>
        </w:tc>
      </w:tr>
      <w:tr w:rsidR="00C01CA7" w14:paraId="040EC9CB" w14:textId="77777777" w:rsidTr="0080388D">
        <w:tc>
          <w:tcPr>
            <w:tcW w:w="1613" w:type="dxa"/>
          </w:tcPr>
          <w:p w14:paraId="3CAE1304" w14:textId="2A0BB226" w:rsidR="00C01CA7" w:rsidRDefault="00323055" w:rsidP="005D3A90">
            <w:pPr>
              <w:jc w:val="center"/>
            </w:pPr>
            <w:r>
              <w:t>10</w:t>
            </w:r>
          </w:p>
        </w:tc>
        <w:tc>
          <w:tcPr>
            <w:tcW w:w="1388" w:type="dxa"/>
          </w:tcPr>
          <w:p w14:paraId="7D1C56D8" w14:textId="4E458729" w:rsidR="00C01CA7" w:rsidRDefault="00323055" w:rsidP="005D3A90">
            <w:pPr>
              <w:jc w:val="center"/>
            </w:pPr>
            <w:r>
              <w:t>M.S.</w:t>
            </w:r>
          </w:p>
        </w:tc>
        <w:tc>
          <w:tcPr>
            <w:tcW w:w="6015" w:type="dxa"/>
          </w:tcPr>
          <w:p w14:paraId="433C86DE" w14:textId="191E101F" w:rsidR="00C01CA7" w:rsidRDefault="00323055" w:rsidP="005D3A90">
            <w:r>
              <w:t>Enquiries re static caravans planning status NE1 Golf.</w:t>
            </w:r>
          </w:p>
        </w:tc>
      </w:tr>
      <w:tr w:rsidR="00C01CA7" w14:paraId="7C314276" w14:textId="77777777" w:rsidTr="0080388D">
        <w:tc>
          <w:tcPr>
            <w:tcW w:w="1613" w:type="dxa"/>
          </w:tcPr>
          <w:p w14:paraId="46602DBD" w14:textId="1BB02D84" w:rsidR="00C01CA7" w:rsidRDefault="00323055" w:rsidP="005D3A90">
            <w:pPr>
              <w:jc w:val="center"/>
            </w:pPr>
            <w:r>
              <w:t>11</w:t>
            </w:r>
          </w:p>
        </w:tc>
        <w:tc>
          <w:tcPr>
            <w:tcW w:w="1388" w:type="dxa"/>
          </w:tcPr>
          <w:p w14:paraId="72C77FF4" w14:textId="0B3A809E" w:rsidR="00C01CA7" w:rsidRDefault="00323055" w:rsidP="005D3A90">
            <w:pPr>
              <w:jc w:val="center"/>
            </w:pPr>
            <w:r>
              <w:t>D.M</w:t>
            </w:r>
          </w:p>
        </w:tc>
        <w:tc>
          <w:tcPr>
            <w:tcW w:w="6015" w:type="dxa"/>
          </w:tcPr>
          <w:p w14:paraId="6A849ABD" w14:textId="6D02C88B" w:rsidR="00C01CA7" w:rsidRDefault="00323055" w:rsidP="005D3A90">
            <w:r>
              <w:t>Obtain update on Tranwell gateway status from Neil Snowden, NCC</w:t>
            </w:r>
          </w:p>
        </w:tc>
      </w:tr>
      <w:tr w:rsidR="00C01CA7" w14:paraId="21D45A19" w14:textId="77777777" w:rsidTr="0080388D">
        <w:tc>
          <w:tcPr>
            <w:tcW w:w="1613" w:type="dxa"/>
          </w:tcPr>
          <w:p w14:paraId="08CFA819" w14:textId="26970310" w:rsidR="00C01CA7" w:rsidRDefault="00543E4F" w:rsidP="005D3A90">
            <w:pPr>
              <w:jc w:val="center"/>
            </w:pPr>
            <w:r>
              <w:t>12</w:t>
            </w:r>
          </w:p>
        </w:tc>
        <w:tc>
          <w:tcPr>
            <w:tcW w:w="1388" w:type="dxa"/>
          </w:tcPr>
          <w:p w14:paraId="21708B0B" w14:textId="47A06163" w:rsidR="00C01CA7" w:rsidRDefault="00543E4F" w:rsidP="005D3A90">
            <w:pPr>
              <w:jc w:val="center"/>
            </w:pPr>
            <w:r>
              <w:t>M.S.</w:t>
            </w:r>
          </w:p>
        </w:tc>
        <w:tc>
          <w:tcPr>
            <w:tcW w:w="6015" w:type="dxa"/>
          </w:tcPr>
          <w:p w14:paraId="7592F52B" w14:textId="4392A5F4" w:rsidR="00C01CA7" w:rsidRDefault="00543E4F" w:rsidP="005D3A90">
            <w:r>
              <w:t>Enq’s with John Cooper, iNorthumberland re delay in switch from copper cabling to fibre.</w:t>
            </w:r>
          </w:p>
        </w:tc>
      </w:tr>
      <w:tr w:rsidR="00C01CA7" w14:paraId="0566D048" w14:textId="77777777" w:rsidTr="0080388D">
        <w:tc>
          <w:tcPr>
            <w:tcW w:w="1613" w:type="dxa"/>
          </w:tcPr>
          <w:p w14:paraId="193D2478" w14:textId="75F7ED4A" w:rsidR="00C01CA7" w:rsidRDefault="00543E4F" w:rsidP="005D3A90">
            <w:pPr>
              <w:jc w:val="center"/>
            </w:pPr>
            <w:r>
              <w:t>13</w:t>
            </w:r>
          </w:p>
        </w:tc>
        <w:tc>
          <w:tcPr>
            <w:tcW w:w="1388" w:type="dxa"/>
          </w:tcPr>
          <w:p w14:paraId="59ACC9BD" w14:textId="425542DB" w:rsidR="00C01CA7" w:rsidRDefault="00D85EA7" w:rsidP="005D3A90">
            <w:pPr>
              <w:jc w:val="center"/>
            </w:pPr>
            <w:r>
              <w:t>M.</w:t>
            </w:r>
            <w:r w:rsidR="00543E4F">
              <w:t>J</w:t>
            </w:r>
            <w:r>
              <w:t>.</w:t>
            </w:r>
          </w:p>
        </w:tc>
        <w:tc>
          <w:tcPr>
            <w:tcW w:w="6015" w:type="dxa"/>
          </w:tcPr>
          <w:p w14:paraId="54C42FB3" w14:textId="5D097ECE" w:rsidR="00C01CA7" w:rsidRDefault="00D85EA7" w:rsidP="005D3A90">
            <w:r>
              <w:t xml:space="preserve">Make enquiries </w:t>
            </w:r>
            <w:r w:rsidR="00543E4F">
              <w:t>regarding website update.</w:t>
            </w:r>
          </w:p>
        </w:tc>
      </w:tr>
      <w:tr w:rsidR="00C01CA7" w14:paraId="035CCD09" w14:textId="77777777" w:rsidTr="0080388D">
        <w:tc>
          <w:tcPr>
            <w:tcW w:w="1613" w:type="dxa"/>
          </w:tcPr>
          <w:p w14:paraId="70CB0BAF" w14:textId="16EC4707" w:rsidR="00C01CA7" w:rsidRDefault="00543E4F" w:rsidP="005D3A90">
            <w:pPr>
              <w:jc w:val="center"/>
            </w:pPr>
            <w:r>
              <w:t>14</w:t>
            </w:r>
          </w:p>
        </w:tc>
        <w:tc>
          <w:tcPr>
            <w:tcW w:w="1388" w:type="dxa"/>
          </w:tcPr>
          <w:p w14:paraId="388C369B" w14:textId="11A72FCB" w:rsidR="00C01CA7" w:rsidRDefault="00D85EA7" w:rsidP="005D3A90">
            <w:pPr>
              <w:jc w:val="center"/>
            </w:pPr>
            <w:r>
              <w:t>D.M.</w:t>
            </w:r>
          </w:p>
        </w:tc>
        <w:tc>
          <w:tcPr>
            <w:tcW w:w="6015" w:type="dxa"/>
          </w:tcPr>
          <w:p w14:paraId="76179FDD" w14:textId="294D4C96" w:rsidR="00C01CA7" w:rsidRDefault="00543E4F" w:rsidP="005D3A90">
            <w:r>
              <w:t>Notify Councillor vacancy to NCC</w:t>
            </w:r>
          </w:p>
        </w:tc>
      </w:tr>
      <w:tr w:rsidR="005042B6" w14:paraId="6B566BFF" w14:textId="77777777" w:rsidTr="0080388D">
        <w:tc>
          <w:tcPr>
            <w:tcW w:w="1613" w:type="dxa"/>
          </w:tcPr>
          <w:p w14:paraId="5952E622" w14:textId="1B65023B" w:rsidR="005042B6" w:rsidRDefault="00543E4F" w:rsidP="005D3A90">
            <w:pPr>
              <w:jc w:val="center"/>
            </w:pPr>
            <w:r>
              <w:t>15</w:t>
            </w:r>
          </w:p>
        </w:tc>
        <w:tc>
          <w:tcPr>
            <w:tcW w:w="1388" w:type="dxa"/>
          </w:tcPr>
          <w:p w14:paraId="5C537AF2" w14:textId="7638E087" w:rsidR="005042B6" w:rsidRDefault="00543E4F" w:rsidP="005D3A90">
            <w:pPr>
              <w:jc w:val="center"/>
            </w:pPr>
            <w:r>
              <w:t>D.M.</w:t>
            </w:r>
          </w:p>
        </w:tc>
        <w:tc>
          <w:tcPr>
            <w:tcW w:w="6015" w:type="dxa"/>
          </w:tcPr>
          <w:p w14:paraId="09A07287" w14:textId="007F4F44" w:rsidR="005042B6" w:rsidRDefault="00543E4F" w:rsidP="005D3A90">
            <w:r>
              <w:t>Ensure large hall available for May meeting.</w:t>
            </w:r>
          </w:p>
        </w:tc>
      </w:tr>
    </w:tbl>
    <w:p w14:paraId="0528D44B" w14:textId="77777777" w:rsidR="00C01CA7" w:rsidRDefault="00C01CA7" w:rsidP="0025463C">
      <w:pPr>
        <w:jc w:val="center"/>
        <w:rPr>
          <w:sz w:val="28"/>
          <w:szCs w:val="28"/>
          <w:u w:val="single"/>
        </w:rPr>
      </w:pPr>
    </w:p>
    <w:p w14:paraId="484E6F61" w14:textId="7763848E" w:rsidR="00A3092F" w:rsidRPr="00043C60" w:rsidRDefault="00A3092F" w:rsidP="00043C60">
      <w:pPr>
        <w:rPr>
          <w:u w:val="single"/>
        </w:rPr>
      </w:pPr>
    </w:p>
    <w:sectPr w:rsidR="00A3092F" w:rsidRPr="00043C6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2EA63" w14:textId="77777777" w:rsidR="005A7E43" w:rsidRDefault="005A7E43" w:rsidP="00F82EB9">
      <w:pPr>
        <w:spacing w:after="0" w:line="240" w:lineRule="auto"/>
      </w:pPr>
      <w:r>
        <w:separator/>
      </w:r>
    </w:p>
  </w:endnote>
  <w:endnote w:type="continuationSeparator" w:id="0">
    <w:p w14:paraId="59D597E4" w14:textId="77777777" w:rsidR="005A7E43" w:rsidRDefault="005A7E43" w:rsidP="00F8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125073"/>
      <w:docPartObj>
        <w:docPartGallery w:val="Page Numbers (Bottom of Page)"/>
        <w:docPartUnique/>
      </w:docPartObj>
    </w:sdtPr>
    <w:sdtEndPr>
      <w:rPr>
        <w:noProof/>
      </w:rPr>
    </w:sdtEndPr>
    <w:sdtContent>
      <w:p w14:paraId="69B9BB1B" w14:textId="77777777" w:rsidR="00EA146B" w:rsidRDefault="00EA14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4BEFA0" w14:textId="77777777" w:rsidR="001C2115" w:rsidRDefault="00EA146B" w:rsidP="001C2115">
    <w:pPr>
      <w:pStyle w:val="Footer"/>
    </w:pPr>
    <w:r>
      <w:t>Mitford Parish Council</w:t>
    </w:r>
    <w:r>
      <w:tab/>
      <w:t xml:space="preserve">       Chairs Ints……………………..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4DD2D" w14:textId="77777777" w:rsidR="005A7E43" w:rsidRDefault="005A7E43" w:rsidP="00F82EB9">
      <w:pPr>
        <w:spacing w:after="0" w:line="240" w:lineRule="auto"/>
      </w:pPr>
      <w:r>
        <w:separator/>
      </w:r>
    </w:p>
  </w:footnote>
  <w:footnote w:type="continuationSeparator" w:id="0">
    <w:p w14:paraId="2E3EE34A" w14:textId="77777777" w:rsidR="005A7E43" w:rsidRDefault="005A7E43" w:rsidP="00F82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4201" w14:textId="18962F9F" w:rsidR="00CD1B52" w:rsidRDefault="00000000">
    <w:pPr>
      <w:pStyle w:val="Header"/>
    </w:pPr>
    <w:sdt>
      <w:sdtPr>
        <w:id w:val="1230583693"/>
        <w:docPartObj>
          <w:docPartGallery w:val="Watermarks"/>
          <w:docPartUnique/>
        </w:docPartObj>
      </w:sdtPr>
      <w:sdtContent>
        <w:r>
          <w:rPr>
            <w:noProof/>
          </w:rPr>
          <w:pict w14:anchorId="35440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82EB9">
      <w:t xml:space="preserve">Draft </w:t>
    </w:r>
    <w:r w:rsidR="00D34DBC">
      <w:t>One</w:t>
    </w:r>
  </w:p>
  <w:p w14:paraId="5E145EB8" w14:textId="4E579359" w:rsidR="00F82EB9" w:rsidRDefault="00F82EB9" w:rsidP="007B08B6">
    <w:pPr>
      <w:pStyle w:val="Header"/>
      <w:ind w:firstLine="2880"/>
    </w:pPr>
    <w:r>
      <w:t>Subject to Parish Council ratification</w:t>
    </w:r>
  </w:p>
  <w:p w14:paraId="4E82AFD4" w14:textId="77777777" w:rsidR="00F82EB9" w:rsidRDefault="00F82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7D6B"/>
    <w:multiLevelType w:val="hybridMultilevel"/>
    <w:tmpl w:val="90AC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2314D"/>
    <w:multiLevelType w:val="hybridMultilevel"/>
    <w:tmpl w:val="A0B84AC6"/>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44164414">
    <w:abstractNumId w:val="0"/>
  </w:num>
  <w:num w:numId="2" w16cid:durableId="1175926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38"/>
    <w:rsid w:val="00003001"/>
    <w:rsid w:val="00043C60"/>
    <w:rsid w:val="000658CC"/>
    <w:rsid w:val="000758F0"/>
    <w:rsid w:val="0008404D"/>
    <w:rsid w:val="00092C29"/>
    <w:rsid w:val="000B6933"/>
    <w:rsid w:val="000F4625"/>
    <w:rsid w:val="00122CD1"/>
    <w:rsid w:val="00144EDB"/>
    <w:rsid w:val="0017482D"/>
    <w:rsid w:val="00183222"/>
    <w:rsid w:val="001A41ED"/>
    <w:rsid w:val="001B18A3"/>
    <w:rsid w:val="001C2115"/>
    <w:rsid w:val="001C64FD"/>
    <w:rsid w:val="001F4339"/>
    <w:rsid w:val="00212415"/>
    <w:rsid w:val="0023288D"/>
    <w:rsid w:val="00232CEE"/>
    <w:rsid w:val="00242486"/>
    <w:rsid w:val="0025463C"/>
    <w:rsid w:val="00254B7B"/>
    <w:rsid w:val="00286139"/>
    <w:rsid w:val="002C0429"/>
    <w:rsid w:val="002C13EF"/>
    <w:rsid w:val="002D1ED2"/>
    <w:rsid w:val="002E317E"/>
    <w:rsid w:val="002E78A9"/>
    <w:rsid w:val="00323055"/>
    <w:rsid w:val="00343472"/>
    <w:rsid w:val="00353B99"/>
    <w:rsid w:val="00360D57"/>
    <w:rsid w:val="00385AE9"/>
    <w:rsid w:val="003C0E1E"/>
    <w:rsid w:val="004059FC"/>
    <w:rsid w:val="00410418"/>
    <w:rsid w:val="00410808"/>
    <w:rsid w:val="0042151D"/>
    <w:rsid w:val="00453D0D"/>
    <w:rsid w:val="00457A89"/>
    <w:rsid w:val="00476387"/>
    <w:rsid w:val="00494B56"/>
    <w:rsid w:val="004A3A4A"/>
    <w:rsid w:val="005042B6"/>
    <w:rsid w:val="00515735"/>
    <w:rsid w:val="00536738"/>
    <w:rsid w:val="00543E4F"/>
    <w:rsid w:val="00562BDF"/>
    <w:rsid w:val="00571980"/>
    <w:rsid w:val="00573E39"/>
    <w:rsid w:val="00580DE0"/>
    <w:rsid w:val="005946B9"/>
    <w:rsid w:val="005A4D0E"/>
    <w:rsid w:val="005A7E43"/>
    <w:rsid w:val="005B7E1B"/>
    <w:rsid w:val="00612787"/>
    <w:rsid w:val="0063722F"/>
    <w:rsid w:val="00642937"/>
    <w:rsid w:val="006529E9"/>
    <w:rsid w:val="0065345D"/>
    <w:rsid w:val="0066708B"/>
    <w:rsid w:val="00670B7F"/>
    <w:rsid w:val="00673054"/>
    <w:rsid w:val="00686CDC"/>
    <w:rsid w:val="006C5B54"/>
    <w:rsid w:val="006C6EF1"/>
    <w:rsid w:val="006D17D2"/>
    <w:rsid w:val="00703899"/>
    <w:rsid w:val="007142F2"/>
    <w:rsid w:val="007208D5"/>
    <w:rsid w:val="00726ED4"/>
    <w:rsid w:val="00747BC4"/>
    <w:rsid w:val="00770BB4"/>
    <w:rsid w:val="00773608"/>
    <w:rsid w:val="00777BD4"/>
    <w:rsid w:val="00784704"/>
    <w:rsid w:val="00791BAA"/>
    <w:rsid w:val="007B08B6"/>
    <w:rsid w:val="007E1E56"/>
    <w:rsid w:val="007E34B8"/>
    <w:rsid w:val="007E38FF"/>
    <w:rsid w:val="0080388D"/>
    <w:rsid w:val="00804CAB"/>
    <w:rsid w:val="008060B7"/>
    <w:rsid w:val="00807F5B"/>
    <w:rsid w:val="00813826"/>
    <w:rsid w:val="00823C56"/>
    <w:rsid w:val="00831D10"/>
    <w:rsid w:val="00840E6C"/>
    <w:rsid w:val="00852C16"/>
    <w:rsid w:val="008728CD"/>
    <w:rsid w:val="0088601D"/>
    <w:rsid w:val="00887943"/>
    <w:rsid w:val="00891133"/>
    <w:rsid w:val="008936C8"/>
    <w:rsid w:val="008A1A40"/>
    <w:rsid w:val="008D527F"/>
    <w:rsid w:val="008D5970"/>
    <w:rsid w:val="008F12C8"/>
    <w:rsid w:val="009028C1"/>
    <w:rsid w:val="00916325"/>
    <w:rsid w:val="00935649"/>
    <w:rsid w:val="009714CB"/>
    <w:rsid w:val="00982569"/>
    <w:rsid w:val="00982DBE"/>
    <w:rsid w:val="009A25C9"/>
    <w:rsid w:val="009B7DEA"/>
    <w:rsid w:val="009C2FF1"/>
    <w:rsid w:val="009E4326"/>
    <w:rsid w:val="00A3092F"/>
    <w:rsid w:val="00A33B41"/>
    <w:rsid w:val="00A37BF4"/>
    <w:rsid w:val="00A442F4"/>
    <w:rsid w:val="00A4765B"/>
    <w:rsid w:val="00A662F0"/>
    <w:rsid w:val="00A81AAE"/>
    <w:rsid w:val="00A81B15"/>
    <w:rsid w:val="00A9459B"/>
    <w:rsid w:val="00AA5EF0"/>
    <w:rsid w:val="00AD342E"/>
    <w:rsid w:val="00AE1E2E"/>
    <w:rsid w:val="00AF1381"/>
    <w:rsid w:val="00AF1AD5"/>
    <w:rsid w:val="00B269A2"/>
    <w:rsid w:val="00B26D46"/>
    <w:rsid w:val="00B276D8"/>
    <w:rsid w:val="00B32702"/>
    <w:rsid w:val="00B61961"/>
    <w:rsid w:val="00B738BC"/>
    <w:rsid w:val="00BA3664"/>
    <w:rsid w:val="00BA7F5C"/>
    <w:rsid w:val="00BC1B8B"/>
    <w:rsid w:val="00C01CA7"/>
    <w:rsid w:val="00C103E2"/>
    <w:rsid w:val="00C22F57"/>
    <w:rsid w:val="00C377D7"/>
    <w:rsid w:val="00C61459"/>
    <w:rsid w:val="00C74640"/>
    <w:rsid w:val="00C84B42"/>
    <w:rsid w:val="00CB5156"/>
    <w:rsid w:val="00CC605E"/>
    <w:rsid w:val="00CD1B52"/>
    <w:rsid w:val="00CD6C50"/>
    <w:rsid w:val="00CE4D60"/>
    <w:rsid w:val="00D032BC"/>
    <w:rsid w:val="00D343D7"/>
    <w:rsid w:val="00D34DBC"/>
    <w:rsid w:val="00D50DF8"/>
    <w:rsid w:val="00D75A89"/>
    <w:rsid w:val="00D85EA7"/>
    <w:rsid w:val="00D91648"/>
    <w:rsid w:val="00D95047"/>
    <w:rsid w:val="00D95BA1"/>
    <w:rsid w:val="00DA2E19"/>
    <w:rsid w:val="00E03EEB"/>
    <w:rsid w:val="00E21C62"/>
    <w:rsid w:val="00E360B4"/>
    <w:rsid w:val="00E42807"/>
    <w:rsid w:val="00E56B99"/>
    <w:rsid w:val="00E75D78"/>
    <w:rsid w:val="00E816BB"/>
    <w:rsid w:val="00EA146B"/>
    <w:rsid w:val="00EB520C"/>
    <w:rsid w:val="00ED4137"/>
    <w:rsid w:val="00EE1A5C"/>
    <w:rsid w:val="00EE7320"/>
    <w:rsid w:val="00F17914"/>
    <w:rsid w:val="00F42E9D"/>
    <w:rsid w:val="00F4559C"/>
    <w:rsid w:val="00F56F39"/>
    <w:rsid w:val="00F82EB9"/>
    <w:rsid w:val="00FA1419"/>
    <w:rsid w:val="00FA6299"/>
    <w:rsid w:val="00FC19C1"/>
    <w:rsid w:val="00FD7E8C"/>
    <w:rsid w:val="00FE7038"/>
    <w:rsid w:val="00FF2893"/>
    <w:rsid w:val="00FF2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E7B68"/>
  <w15:chartTrackingRefBased/>
  <w15:docId w15:val="{3CD91EA3-545F-42DB-8FF6-FA7EA73F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17E"/>
    <w:pPr>
      <w:ind w:left="720"/>
      <w:contextualSpacing/>
    </w:pPr>
  </w:style>
  <w:style w:type="table" w:styleId="TableGrid">
    <w:name w:val="Table Grid"/>
    <w:basedOn w:val="TableNormal"/>
    <w:uiPriority w:val="39"/>
    <w:rsid w:val="00084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E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EB9"/>
  </w:style>
  <w:style w:type="paragraph" w:styleId="Footer">
    <w:name w:val="footer"/>
    <w:basedOn w:val="Normal"/>
    <w:link w:val="FooterChar"/>
    <w:uiPriority w:val="99"/>
    <w:unhideWhenUsed/>
    <w:rsid w:val="00F82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EB9"/>
  </w:style>
  <w:style w:type="paragraph" w:styleId="Revision">
    <w:name w:val="Revision"/>
    <w:hidden/>
    <w:uiPriority w:val="99"/>
    <w:semiHidden/>
    <w:rsid w:val="00B61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3451">
      <w:bodyDiv w:val="1"/>
      <w:marLeft w:val="0"/>
      <w:marRight w:val="0"/>
      <w:marTop w:val="0"/>
      <w:marBottom w:val="0"/>
      <w:divBdr>
        <w:top w:val="none" w:sz="0" w:space="0" w:color="auto"/>
        <w:left w:val="none" w:sz="0" w:space="0" w:color="auto"/>
        <w:bottom w:val="none" w:sz="0" w:space="0" w:color="auto"/>
        <w:right w:val="none" w:sz="0" w:space="0" w:color="auto"/>
      </w:divBdr>
    </w:div>
    <w:div w:id="15715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A5F16-5A35-4706-B940-BD55A810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McEnroe</dc:creator>
  <cp:keywords/>
  <dc:description/>
  <cp:lastModifiedBy>Damian McEnroe</cp:lastModifiedBy>
  <cp:revision>2</cp:revision>
  <dcterms:created xsi:type="dcterms:W3CDTF">2024-04-23T10:30:00Z</dcterms:created>
  <dcterms:modified xsi:type="dcterms:W3CDTF">2024-04-23T10:30:00Z</dcterms:modified>
</cp:coreProperties>
</file>