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2DA2" w14:textId="77777777" w:rsidR="00494600" w:rsidRPr="00494600" w:rsidRDefault="00490FD6" w:rsidP="00494600">
      <w:pPr>
        <w:jc w:val="center"/>
        <w:rPr>
          <w:rFonts w:ascii="Arial" w:hAnsi="Arial" w:cs="Arial"/>
          <w:b/>
          <w:bCs/>
          <w:u w:val="single"/>
          <w:lang w:val="en-US"/>
        </w:rPr>
      </w:pPr>
      <w:r w:rsidRPr="00494600">
        <w:rPr>
          <w:rFonts w:ascii="Arial" w:hAnsi="Arial" w:cs="Arial"/>
          <w:b/>
          <w:bCs/>
          <w:u w:val="single"/>
          <w:lang w:val="en-US"/>
        </w:rPr>
        <w:t>Mitford Parish Council</w:t>
      </w:r>
    </w:p>
    <w:p w14:paraId="1C01B5C9" w14:textId="4FEEA158" w:rsidR="00494600" w:rsidRPr="00494600" w:rsidRDefault="00494600" w:rsidP="00494600">
      <w:pPr>
        <w:jc w:val="center"/>
        <w:rPr>
          <w:rFonts w:ascii="Arial" w:hAnsi="Arial" w:cs="Arial"/>
          <w:b/>
          <w:bCs/>
          <w:u w:val="single"/>
          <w:lang w:val="en-US"/>
        </w:rPr>
      </w:pPr>
      <w:r w:rsidRPr="00494600">
        <w:rPr>
          <w:rFonts w:ascii="Arial" w:hAnsi="Arial" w:cs="Arial"/>
          <w:b/>
          <w:bCs/>
          <w:u w:val="single"/>
          <w:lang w:val="en-US"/>
        </w:rPr>
        <w:t>Accounts FY 202</w:t>
      </w:r>
      <w:r w:rsidR="00DD2291">
        <w:rPr>
          <w:rFonts w:ascii="Arial" w:hAnsi="Arial" w:cs="Arial"/>
          <w:b/>
          <w:bCs/>
          <w:u w:val="single"/>
          <w:lang w:val="en-US"/>
        </w:rPr>
        <w:t>2</w:t>
      </w:r>
      <w:r w:rsidRPr="00494600">
        <w:rPr>
          <w:rFonts w:ascii="Arial" w:hAnsi="Arial" w:cs="Arial"/>
          <w:b/>
          <w:bCs/>
          <w:u w:val="single"/>
          <w:lang w:val="en-US"/>
        </w:rPr>
        <w:t>-202</w:t>
      </w:r>
      <w:r w:rsidR="00DD2291">
        <w:rPr>
          <w:rFonts w:ascii="Arial" w:hAnsi="Arial" w:cs="Arial"/>
          <w:b/>
          <w:bCs/>
          <w:u w:val="single"/>
          <w:lang w:val="en-US"/>
        </w:rPr>
        <w:t>3</w:t>
      </w:r>
    </w:p>
    <w:p w14:paraId="1C43C1B0" w14:textId="10BAB00E" w:rsidR="00010B92" w:rsidRDefault="00494600" w:rsidP="00494600">
      <w:pPr>
        <w:jc w:val="center"/>
        <w:rPr>
          <w:rFonts w:ascii="Arial" w:hAnsi="Arial" w:cs="Arial"/>
          <w:b/>
          <w:bCs/>
          <w:u w:val="single"/>
          <w:lang w:val="en-US"/>
        </w:rPr>
      </w:pPr>
      <w:r w:rsidRPr="00494600">
        <w:rPr>
          <w:rFonts w:ascii="Arial" w:hAnsi="Arial" w:cs="Arial"/>
          <w:b/>
          <w:bCs/>
          <w:u w:val="single"/>
          <w:lang w:val="en-US"/>
        </w:rPr>
        <w:t xml:space="preserve">At </w:t>
      </w:r>
      <w:r w:rsidR="00673D89">
        <w:rPr>
          <w:rFonts w:ascii="Arial" w:hAnsi="Arial" w:cs="Arial"/>
          <w:b/>
          <w:bCs/>
          <w:u w:val="single"/>
          <w:lang w:val="en-US"/>
        </w:rPr>
        <w:t>29 August</w:t>
      </w:r>
      <w:r w:rsidR="003C1922">
        <w:rPr>
          <w:rFonts w:ascii="Arial" w:hAnsi="Arial" w:cs="Arial"/>
          <w:b/>
          <w:bCs/>
          <w:u w:val="single"/>
          <w:lang w:val="en-US"/>
        </w:rPr>
        <w:t xml:space="preserve"> 2022</w:t>
      </w:r>
    </w:p>
    <w:p w14:paraId="2E5AE23F" w14:textId="6FA65450" w:rsidR="00494600" w:rsidRDefault="00494600" w:rsidP="00494600">
      <w:pPr>
        <w:jc w:val="center"/>
        <w:rPr>
          <w:rFonts w:ascii="Arial" w:hAnsi="Arial" w:cs="Arial"/>
          <w:b/>
          <w:bCs/>
          <w:u w:val="single"/>
          <w:lang w:val="en-US"/>
        </w:rPr>
      </w:pPr>
    </w:p>
    <w:p w14:paraId="5AFD8190" w14:textId="6C528BAC" w:rsidR="00494600" w:rsidRPr="00D26D1E" w:rsidRDefault="00494600" w:rsidP="00494600">
      <w:pPr>
        <w:rPr>
          <w:rFonts w:ascii="Arial" w:hAnsi="Arial" w:cs="Arial"/>
          <w:b/>
          <w:bCs/>
          <w:lang w:val="en-US"/>
        </w:rPr>
      </w:pPr>
      <w:r w:rsidRPr="00D26D1E">
        <w:rPr>
          <w:rFonts w:ascii="Arial" w:hAnsi="Arial" w:cs="Arial"/>
          <w:b/>
          <w:bCs/>
          <w:lang w:val="en-US"/>
        </w:rPr>
        <w:t>Summary</w:t>
      </w:r>
    </w:p>
    <w:tbl>
      <w:tblPr>
        <w:tblW w:w="8512" w:type="dxa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2593"/>
      </w:tblGrid>
      <w:tr w:rsidR="00544106" w:rsidRPr="005F5B95" w14:paraId="440234E3" w14:textId="77777777" w:rsidTr="008F6C81">
        <w:tc>
          <w:tcPr>
            <w:tcW w:w="59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3A1CCB3" w14:textId="19A1DC95" w:rsidR="00544106" w:rsidRPr="00DF3261" w:rsidRDefault="00544106" w:rsidP="00544106">
            <w:pPr>
              <w:keepNext/>
              <w:spacing w:line="240" w:lineRule="auto"/>
              <w:rPr>
                <w:rFonts w:ascii="Arial" w:eastAsia="Verdana" w:hAnsi="Arial" w:cs="Arial"/>
                <w:b/>
              </w:rPr>
            </w:pPr>
            <w:r w:rsidRPr="00DF3261">
              <w:rPr>
                <w:rFonts w:ascii="Arial" w:eastAsia="Verdana" w:hAnsi="Arial" w:cs="Arial"/>
                <w:b/>
              </w:rPr>
              <w:t>Funds at 1 April 202</w:t>
            </w:r>
            <w:r>
              <w:rPr>
                <w:rFonts w:ascii="Arial" w:eastAsia="Verdana" w:hAnsi="Arial" w:cs="Arial"/>
                <w:b/>
              </w:rPr>
              <w:t>2</w:t>
            </w:r>
          </w:p>
        </w:tc>
        <w:tc>
          <w:tcPr>
            <w:tcW w:w="25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A8323D3" w14:textId="2333AF8A" w:rsidR="00544106" w:rsidRPr="00DF3261" w:rsidRDefault="00544106" w:rsidP="00544106">
            <w:pPr>
              <w:keepNext/>
              <w:spacing w:line="240" w:lineRule="auto"/>
              <w:jc w:val="right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  <w:b/>
                <w:bCs/>
              </w:rPr>
              <w:t>16697.06</w:t>
            </w:r>
          </w:p>
        </w:tc>
      </w:tr>
      <w:tr w:rsidR="00544106" w:rsidRPr="005F5B95" w14:paraId="63355922" w14:textId="77777777" w:rsidTr="008F6C81">
        <w:tc>
          <w:tcPr>
            <w:tcW w:w="59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3B3BD23" w14:textId="77777777" w:rsidR="00544106" w:rsidRPr="00DF3261" w:rsidRDefault="00544106" w:rsidP="00544106">
            <w:pPr>
              <w:keepNext/>
              <w:spacing w:line="240" w:lineRule="auto"/>
              <w:rPr>
                <w:rFonts w:ascii="Arial" w:eastAsia="Verdana" w:hAnsi="Arial" w:cs="Arial"/>
                <w:i/>
              </w:rPr>
            </w:pPr>
            <w:r w:rsidRPr="00DF3261">
              <w:rPr>
                <w:rFonts w:ascii="Arial" w:eastAsia="Verdana" w:hAnsi="Arial" w:cs="Arial"/>
              </w:rPr>
              <w:t>Receipts</w:t>
            </w:r>
          </w:p>
        </w:tc>
        <w:tc>
          <w:tcPr>
            <w:tcW w:w="25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9A327A9" w14:textId="42DCFF90" w:rsidR="00544106" w:rsidRPr="00DF3261" w:rsidRDefault="00FE259E" w:rsidP="00544106">
            <w:pPr>
              <w:keepNext/>
              <w:spacing w:line="240" w:lineRule="auto"/>
              <w:jc w:val="right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5880.99</w:t>
            </w:r>
          </w:p>
        </w:tc>
      </w:tr>
      <w:tr w:rsidR="00544106" w:rsidRPr="005F5B95" w14:paraId="2A6B941D" w14:textId="77777777" w:rsidTr="008F6C81">
        <w:tc>
          <w:tcPr>
            <w:tcW w:w="59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0A945EC" w14:textId="77777777" w:rsidR="00544106" w:rsidRPr="00DF3261" w:rsidRDefault="00544106" w:rsidP="00544106">
            <w:pPr>
              <w:keepNext/>
              <w:spacing w:line="240" w:lineRule="auto"/>
              <w:rPr>
                <w:rFonts w:ascii="Arial" w:eastAsia="Verdana" w:hAnsi="Arial" w:cs="Arial"/>
                <w:i/>
              </w:rPr>
            </w:pPr>
            <w:r w:rsidRPr="00DF3261">
              <w:rPr>
                <w:rFonts w:ascii="Arial" w:eastAsia="Verdana" w:hAnsi="Arial" w:cs="Arial"/>
              </w:rPr>
              <w:t>Expenditure</w:t>
            </w:r>
          </w:p>
        </w:tc>
        <w:tc>
          <w:tcPr>
            <w:tcW w:w="25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42E9735" w14:textId="02FB8EF3" w:rsidR="00544106" w:rsidRPr="00DF3261" w:rsidRDefault="008A03C9" w:rsidP="00544106">
            <w:pPr>
              <w:keepNext/>
              <w:spacing w:line="240" w:lineRule="auto"/>
              <w:jc w:val="right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(</w:t>
            </w:r>
            <w:r w:rsidR="00B37C03">
              <w:rPr>
                <w:rFonts w:ascii="Arial" w:eastAsia="Verdana" w:hAnsi="Arial" w:cs="Arial"/>
              </w:rPr>
              <w:t>35</w:t>
            </w:r>
            <w:r w:rsidR="003F218B">
              <w:rPr>
                <w:rFonts w:ascii="Arial" w:eastAsia="Verdana" w:hAnsi="Arial" w:cs="Arial"/>
              </w:rPr>
              <w:t>33.06</w:t>
            </w:r>
            <w:r w:rsidR="00485473">
              <w:rPr>
                <w:rFonts w:ascii="Arial" w:eastAsia="Verdana" w:hAnsi="Arial" w:cs="Arial"/>
              </w:rPr>
              <w:t>)</w:t>
            </w:r>
          </w:p>
        </w:tc>
      </w:tr>
      <w:tr w:rsidR="00544106" w:rsidRPr="005F5B95" w14:paraId="6A43879A" w14:textId="77777777" w:rsidTr="008F6C81">
        <w:tc>
          <w:tcPr>
            <w:tcW w:w="59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C1DD76D" w14:textId="33DD879D" w:rsidR="00544106" w:rsidRPr="00EB6498" w:rsidRDefault="00544106" w:rsidP="00544106">
            <w:pPr>
              <w:keepNext/>
              <w:spacing w:line="240" w:lineRule="auto"/>
              <w:rPr>
                <w:rFonts w:ascii="Arial" w:eastAsia="Verdana" w:hAnsi="Arial" w:cs="Arial"/>
                <w:b/>
                <w:iCs/>
              </w:rPr>
            </w:pPr>
            <w:r w:rsidRPr="00EB6498">
              <w:rPr>
                <w:rFonts w:ascii="Arial" w:eastAsia="Verdana" w:hAnsi="Arial" w:cs="Arial"/>
                <w:b/>
                <w:iCs/>
              </w:rPr>
              <w:t xml:space="preserve">Balance </w:t>
            </w:r>
          </w:p>
        </w:tc>
        <w:tc>
          <w:tcPr>
            <w:tcW w:w="25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247097B" w14:textId="03465D2E" w:rsidR="00544106" w:rsidRPr="002B045A" w:rsidRDefault="0000358A" w:rsidP="00544106">
            <w:pPr>
              <w:keepNext/>
              <w:spacing w:line="240" w:lineRule="auto"/>
              <w:jc w:val="right"/>
              <w:rPr>
                <w:rFonts w:ascii="Arial" w:eastAsia="Verdana" w:hAnsi="Arial" w:cs="Arial"/>
                <w:b/>
                <w:bCs/>
              </w:rPr>
            </w:pPr>
            <w:r>
              <w:rPr>
                <w:rFonts w:ascii="Arial" w:eastAsia="Verdana" w:hAnsi="Arial" w:cs="Arial"/>
                <w:b/>
                <w:bCs/>
              </w:rPr>
              <w:t>19</w:t>
            </w:r>
            <w:r w:rsidR="00DB5E8B">
              <w:rPr>
                <w:rFonts w:ascii="Arial" w:eastAsia="Verdana" w:hAnsi="Arial" w:cs="Arial"/>
                <w:b/>
                <w:bCs/>
              </w:rPr>
              <w:t>044.99</w:t>
            </w:r>
          </w:p>
        </w:tc>
      </w:tr>
      <w:tr w:rsidR="00544106" w:rsidRPr="005F5B95" w14:paraId="07894CF3" w14:textId="77777777" w:rsidTr="008F6C81">
        <w:tc>
          <w:tcPr>
            <w:tcW w:w="59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3BB60992" w14:textId="77777777" w:rsidR="00544106" w:rsidRPr="00DF3261" w:rsidRDefault="00544106" w:rsidP="00544106">
            <w:pPr>
              <w:keepNext/>
              <w:spacing w:line="240" w:lineRule="auto"/>
              <w:rPr>
                <w:rFonts w:ascii="Arial" w:eastAsia="Verdana" w:hAnsi="Arial" w:cs="Arial"/>
                <w:bCs/>
                <w:i/>
              </w:rPr>
            </w:pPr>
            <w:r w:rsidRPr="00DF3261">
              <w:rPr>
                <w:rFonts w:ascii="Arial" w:eastAsia="Verdana" w:hAnsi="Arial" w:cs="Arial"/>
                <w:bCs/>
                <w:i/>
              </w:rPr>
              <w:t>Made up as follows</w:t>
            </w:r>
          </w:p>
        </w:tc>
        <w:tc>
          <w:tcPr>
            <w:tcW w:w="25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8F4EF34" w14:textId="77777777" w:rsidR="00544106" w:rsidRPr="00DF3261" w:rsidRDefault="00544106" w:rsidP="00544106">
            <w:pPr>
              <w:keepNext/>
              <w:spacing w:line="240" w:lineRule="auto"/>
              <w:jc w:val="right"/>
              <w:rPr>
                <w:rFonts w:ascii="Arial" w:eastAsia="Verdana" w:hAnsi="Arial" w:cs="Arial"/>
                <w:b/>
                <w:i/>
              </w:rPr>
            </w:pPr>
          </w:p>
        </w:tc>
      </w:tr>
      <w:tr w:rsidR="00544106" w:rsidRPr="00035060" w14:paraId="2ADAEBAC" w14:textId="77777777" w:rsidTr="008F6C81">
        <w:tc>
          <w:tcPr>
            <w:tcW w:w="59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3959BC74" w14:textId="605B3149" w:rsidR="00544106" w:rsidRPr="00DF3261" w:rsidRDefault="00544106" w:rsidP="00544106">
            <w:pPr>
              <w:keepNext/>
              <w:spacing w:line="240" w:lineRule="auto"/>
              <w:rPr>
                <w:rFonts w:ascii="Arial" w:eastAsia="Verdana" w:hAnsi="Arial" w:cs="Arial"/>
                <w:i/>
                <w:iCs/>
              </w:rPr>
            </w:pPr>
            <w:r w:rsidRPr="00DF3261">
              <w:rPr>
                <w:rFonts w:ascii="Arial" w:eastAsia="Verdana" w:hAnsi="Arial" w:cs="Arial"/>
                <w:i/>
                <w:iCs/>
              </w:rPr>
              <w:t>Reserved for future Gateway Features – Head 8</w:t>
            </w:r>
            <w:r>
              <w:rPr>
                <w:rFonts w:ascii="Arial" w:eastAsia="Verdana" w:hAnsi="Arial" w:cs="Arial"/>
                <w:i/>
                <w:iCs/>
              </w:rPr>
              <w:t xml:space="preserve"> – includes 2000.00 from the budget head</w:t>
            </w:r>
          </w:p>
        </w:tc>
        <w:tc>
          <w:tcPr>
            <w:tcW w:w="25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950C678" w14:textId="0686DED2" w:rsidR="00544106" w:rsidRPr="00DF3261" w:rsidRDefault="00544106" w:rsidP="00544106">
            <w:pPr>
              <w:keepNext/>
              <w:spacing w:line="240" w:lineRule="auto"/>
              <w:jc w:val="right"/>
              <w:rPr>
                <w:rFonts w:ascii="Arial" w:eastAsia="Verdana" w:hAnsi="Arial" w:cs="Arial"/>
                <w:i/>
                <w:iCs/>
              </w:rPr>
            </w:pPr>
            <w:r w:rsidRPr="00DF3261">
              <w:rPr>
                <w:rFonts w:ascii="Arial" w:eastAsia="Verdana" w:hAnsi="Arial" w:cs="Arial"/>
                <w:i/>
                <w:iCs/>
              </w:rPr>
              <w:t>(</w:t>
            </w:r>
            <w:r>
              <w:rPr>
                <w:rFonts w:ascii="Arial" w:eastAsia="Verdana" w:hAnsi="Arial" w:cs="Arial"/>
                <w:i/>
                <w:iCs/>
              </w:rPr>
              <w:t>6</w:t>
            </w:r>
            <w:r w:rsidRPr="00DF3261">
              <w:rPr>
                <w:rFonts w:ascii="Arial" w:eastAsia="Verdana" w:hAnsi="Arial" w:cs="Arial"/>
                <w:i/>
                <w:iCs/>
              </w:rPr>
              <w:t>000.00)</w:t>
            </w:r>
          </w:p>
        </w:tc>
      </w:tr>
      <w:tr w:rsidR="00544106" w:rsidRPr="00035060" w14:paraId="16534A79" w14:textId="77777777" w:rsidTr="008F6C81">
        <w:tc>
          <w:tcPr>
            <w:tcW w:w="59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B8FE58D" w14:textId="2AE9C9CA" w:rsidR="00544106" w:rsidRPr="00DF3261" w:rsidRDefault="00544106" w:rsidP="00544106">
            <w:pPr>
              <w:keepNext/>
              <w:spacing w:line="240" w:lineRule="auto"/>
              <w:rPr>
                <w:rFonts w:ascii="Arial" w:eastAsia="Verdana" w:hAnsi="Arial" w:cs="Arial"/>
                <w:i/>
                <w:iCs/>
              </w:rPr>
            </w:pPr>
            <w:r w:rsidRPr="00DF3261">
              <w:rPr>
                <w:rFonts w:ascii="Arial" w:eastAsia="Verdana" w:hAnsi="Arial" w:cs="Arial"/>
                <w:i/>
                <w:iCs/>
              </w:rPr>
              <w:t>Covid Recovery Fund – Head 11</w:t>
            </w:r>
            <w:r>
              <w:rPr>
                <w:rFonts w:ascii="Arial" w:eastAsia="Verdana" w:hAnsi="Arial" w:cs="Arial"/>
                <w:i/>
                <w:iCs/>
              </w:rPr>
              <w:t xml:space="preserve"> – includes 1500.00 as set out in the budget</w:t>
            </w:r>
          </w:p>
        </w:tc>
        <w:tc>
          <w:tcPr>
            <w:tcW w:w="25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8B301A7" w14:textId="789210C8" w:rsidR="00544106" w:rsidRPr="00DF3261" w:rsidRDefault="00544106" w:rsidP="00544106">
            <w:pPr>
              <w:keepNext/>
              <w:spacing w:line="240" w:lineRule="auto"/>
              <w:jc w:val="right"/>
              <w:rPr>
                <w:rFonts w:ascii="Arial" w:eastAsia="Verdana" w:hAnsi="Arial" w:cs="Arial"/>
                <w:i/>
                <w:iCs/>
              </w:rPr>
            </w:pPr>
            <w:r w:rsidRPr="00DF3261">
              <w:rPr>
                <w:rFonts w:ascii="Arial" w:eastAsia="Verdana" w:hAnsi="Arial" w:cs="Arial"/>
                <w:i/>
                <w:iCs/>
              </w:rPr>
              <w:t>(</w:t>
            </w:r>
            <w:r>
              <w:rPr>
                <w:rFonts w:ascii="Arial" w:eastAsia="Verdana" w:hAnsi="Arial" w:cs="Arial"/>
                <w:i/>
                <w:iCs/>
              </w:rPr>
              <w:t>3500</w:t>
            </w:r>
            <w:r w:rsidRPr="00DF3261">
              <w:rPr>
                <w:rFonts w:ascii="Arial" w:eastAsia="Verdana" w:hAnsi="Arial" w:cs="Arial"/>
                <w:i/>
                <w:iCs/>
              </w:rPr>
              <w:t>.00)</w:t>
            </w:r>
          </w:p>
        </w:tc>
      </w:tr>
      <w:tr w:rsidR="00544106" w:rsidRPr="005F5B95" w14:paraId="73FA5EAA" w14:textId="77777777" w:rsidTr="008F6C81">
        <w:tc>
          <w:tcPr>
            <w:tcW w:w="59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45CBF87" w14:textId="21ED1120" w:rsidR="00544106" w:rsidRPr="00DF3261" w:rsidRDefault="00544106" w:rsidP="00544106">
            <w:pPr>
              <w:keepNext/>
              <w:spacing w:line="240" w:lineRule="auto"/>
              <w:rPr>
                <w:rFonts w:ascii="Arial" w:eastAsia="Verdana" w:hAnsi="Arial" w:cs="Arial"/>
                <w:b/>
                <w:i/>
              </w:rPr>
            </w:pPr>
            <w:r w:rsidRPr="00DF3261">
              <w:rPr>
                <w:rFonts w:ascii="Arial" w:eastAsia="Verdana" w:hAnsi="Arial" w:cs="Arial"/>
                <w:b/>
                <w:i/>
              </w:rPr>
              <w:t xml:space="preserve">Total </w:t>
            </w:r>
            <w:r>
              <w:rPr>
                <w:rFonts w:ascii="Arial" w:eastAsia="Verdana" w:hAnsi="Arial" w:cs="Arial"/>
                <w:b/>
                <w:i/>
              </w:rPr>
              <w:t>unreserved</w:t>
            </w:r>
            <w:r w:rsidRPr="00DF3261">
              <w:rPr>
                <w:rFonts w:ascii="Arial" w:eastAsia="Verdana" w:hAnsi="Arial" w:cs="Arial"/>
                <w:b/>
                <w:i/>
              </w:rPr>
              <w:t xml:space="preserve"> funds</w:t>
            </w:r>
          </w:p>
        </w:tc>
        <w:tc>
          <w:tcPr>
            <w:tcW w:w="25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2933238" w14:textId="2A6B8D98" w:rsidR="00544106" w:rsidRPr="00DF3261" w:rsidRDefault="00263357" w:rsidP="00544106">
            <w:pPr>
              <w:keepNext/>
              <w:spacing w:line="240" w:lineRule="auto"/>
              <w:jc w:val="right"/>
              <w:rPr>
                <w:rFonts w:ascii="Arial" w:eastAsia="Verdana" w:hAnsi="Arial" w:cs="Arial"/>
                <w:b/>
                <w:i/>
              </w:rPr>
            </w:pPr>
            <w:r>
              <w:rPr>
                <w:rFonts w:ascii="Arial" w:eastAsia="Verdana" w:hAnsi="Arial" w:cs="Arial"/>
                <w:b/>
                <w:i/>
              </w:rPr>
              <w:t>9544.99</w:t>
            </w:r>
          </w:p>
        </w:tc>
      </w:tr>
    </w:tbl>
    <w:p w14:paraId="35C5447D" w14:textId="40E9F273" w:rsidR="00494600" w:rsidRDefault="00494600" w:rsidP="00494600">
      <w:pPr>
        <w:rPr>
          <w:rFonts w:ascii="Arial" w:hAnsi="Arial" w:cs="Arial"/>
          <w:lang w:val="en-US"/>
        </w:rPr>
      </w:pPr>
    </w:p>
    <w:p w14:paraId="061C89DB" w14:textId="77777777" w:rsidR="00D26D1E" w:rsidRDefault="00D26D1E">
      <w:pPr>
        <w:rPr>
          <w:rFonts w:ascii="Arial" w:hAnsi="Arial" w:cs="Arial"/>
          <w:b/>
          <w:bCs/>
          <w:lang w:val="en-US"/>
        </w:rPr>
      </w:pPr>
    </w:p>
    <w:p w14:paraId="4E108D67" w14:textId="77777777" w:rsidR="00D26D1E" w:rsidRDefault="00D26D1E">
      <w:pPr>
        <w:rPr>
          <w:rFonts w:ascii="Arial" w:hAnsi="Arial" w:cs="Arial"/>
          <w:b/>
          <w:bCs/>
          <w:lang w:val="en-US"/>
        </w:rPr>
      </w:pPr>
    </w:p>
    <w:p w14:paraId="2965BA1E" w14:textId="0FE1373B" w:rsidR="00B17F82" w:rsidRDefault="00976B01">
      <w:pPr>
        <w:rPr>
          <w:rFonts w:ascii="Arial" w:hAnsi="Arial" w:cs="Arial"/>
          <w:b/>
          <w:bCs/>
          <w:lang w:val="en-US"/>
        </w:rPr>
      </w:pPr>
      <w:r w:rsidRPr="00B17F82">
        <w:rPr>
          <w:rFonts w:ascii="Arial" w:hAnsi="Arial" w:cs="Arial"/>
          <w:b/>
          <w:bCs/>
          <w:lang w:val="en-US"/>
        </w:rPr>
        <w:t>Receipts</w:t>
      </w:r>
    </w:p>
    <w:tbl>
      <w:tblPr>
        <w:tblW w:w="9360" w:type="dxa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EF3974" w:rsidRPr="005F5B95" w14:paraId="2B29749E" w14:textId="77777777" w:rsidTr="00250995"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9A0BBB5" w14:textId="77777777" w:rsidR="00EF3974" w:rsidRPr="00EF3974" w:rsidRDefault="00EF3974" w:rsidP="00250995">
            <w:pPr>
              <w:keepNext/>
              <w:spacing w:line="240" w:lineRule="auto"/>
              <w:jc w:val="center"/>
              <w:rPr>
                <w:rFonts w:ascii="Arial" w:eastAsia="Verdana" w:hAnsi="Arial" w:cs="Arial"/>
                <w:b/>
              </w:rPr>
            </w:pPr>
            <w:r w:rsidRPr="00EF3974">
              <w:rPr>
                <w:rFonts w:ascii="Arial" w:eastAsia="Verdana" w:hAnsi="Arial" w:cs="Arial"/>
                <w:b/>
              </w:rPr>
              <w:t>Date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464DBE7C" w14:textId="77777777" w:rsidR="00EF3974" w:rsidRPr="00EF3974" w:rsidRDefault="00EF3974" w:rsidP="00250995">
            <w:pPr>
              <w:keepNext/>
              <w:spacing w:line="240" w:lineRule="auto"/>
              <w:jc w:val="center"/>
              <w:rPr>
                <w:rFonts w:ascii="Arial" w:eastAsia="Verdana" w:hAnsi="Arial" w:cs="Arial"/>
                <w:b/>
              </w:rPr>
            </w:pPr>
            <w:r w:rsidRPr="00EF3974">
              <w:rPr>
                <w:rFonts w:ascii="Arial" w:eastAsia="Verdana" w:hAnsi="Arial" w:cs="Arial"/>
                <w:b/>
              </w:rPr>
              <w:t>From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F916993" w14:textId="77777777" w:rsidR="00EF3974" w:rsidRPr="00EF3974" w:rsidRDefault="00EF3974" w:rsidP="00250995">
            <w:pPr>
              <w:keepNext/>
              <w:spacing w:line="240" w:lineRule="auto"/>
              <w:jc w:val="center"/>
              <w:rPr>
                <w:rFonts w:ascii="Arial" w:eastAsia="Verdana" w:hAnsi="Arial" w:cs="Arial"/>
                <w:b/>
              </w:rPr>
            </w:pPr>
            <w:r w:rsidRPr="00EF3974">
              <w:rPr>
                <w:rFonts w:ascii="Arial" w:eastAsia="Verdana" w:hAnsi="Arial" w:cs="Arial"/>
                <w:b/>
              </w:rPr>
              <w:t>Description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88BEDA9" w14:textId="77777777" w:rsidR="00EF3974" w:rsidRPr="00EF3974" w:rsidRDefault="00EF3974" w:rsidP="00250995">
            <w:pPr>
              <w:keepNext/>
              <w:spacing w:line="240" w:lineRule="auto"/>
              <w:jc w:val="center"/>
              <w:rPr>
                <w:rFonts w:ascii="Arial" w:eastAsia="Verdana" w:hAnsi="Arial" w:cs="Arial"/>
                <w:b/>
              </w:rPr>
            </w:pPr>
            <w:r w:rsidRPr="00EF3974">
              <w:rPr>
                <w:rFonts w:ascii="Arial" w:eastAsia="Verdana" w:hAnsi="Arial" w:cs="Arial"/>
                <w:b/>
              </w:rPr>
              <w:t>Amount</w:t>
            </w:r>
          </w:p>
        </w:tc>
      </w:tr>
      <w:tr w:rsidR="00EF3974" w:rsidRPr="005F5B95" w14:paraId="1400544F" w14:textId="77777777" w:rsidTr="00250995"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06B8D90" w14:textId="5227125C" w:rsidR="00EF3974" w:rsidRPr="00EF3974" w:rsidRDefault="005A3F89" w:rsidP="00250995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8</w:t>
            </w:r>
            <w:r w:rsidR="00EF3974" w:rsidRPr="00EF3974">
              <w:rPr>
                <w:rFonts w:ascii="Arial" w:eastAsia="Verdana" w:hAnsi="Arial" w:cs="Arial"/>
              </w:rPr>
              <w:t xml:space="preserve"> April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6922C80B" w14:textId="77777777" w:rsidR="00EF3974" w:rsidRPr="00EF3974" w:rsidRDefault="00EF3974" w:rsidP="00250995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 w:rsidRPr="00EF3974">
              <w:rPr>
                <w:rFonts w:ascii="Arial" w:eastAsia="Verdana" w:hAnsi="Arial" w:cs="Arial"/>
              </w:rPr>
              <w:t>Northumberland County Council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6613C36" w14:textId="77777777" w:rsidR="00EF3974" w:rsidRPr="00EF3974" w:rsidRDefault="00EF3974" w:rsidP="00250995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 w:rsidRPr="00EF3974">
              <w:rPr>
                <w:rFonts w:ascii="Arial" w:eastAsia="Verdana" w:hAnsi="Arial" w:cs="Arial"/>
              </w:rPr>
              <w:t>Precept (Half-Year)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B4FEB3E" w14:textId="77777777" w:rsidR="00EF3974" w:rsidRPr="00EF3974" w:rsidRDefault="00EF3974" w:rsidP="00250995">
            <w:pPr>
              <w:keepNext/>
              <w:spacing w:line="240" w:lineRule="auto"/>
              <w:jc w:val="right"/>
              <w:rPr>
                <w:rFonts w:ascii="Arial" w:eastAsia="Verdana" w:hAnsi="Arial" w:cs="Arial"/>
              </w:rPr>
            </w:pPr>
            <w:r w:rsidRPr="00EF3974">
              <w:rPr>
                <w:rFonts w:ascii="Arial" w:eastAsia="Verdana" w:hAnsi="Arial" w:cs="Arial"/>
              </w:rPr>
              <w:t>4250.00</w:t>
            </w:r>
          </w:p>
        </w:tc>
      </w:tr>
      <w:tr w:rsidR="005E5EF4" w:rsidRPr="005F5B95" w14:paraId="2B5A2BC9" w14:textId="77777777" w:rsidTr="00250995"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1BE7C94" w14:textId="35F28CB1" w:rsidR="005E5EF4" w:rsidRDefault="005A3F89" w:rsidP="005E5EF4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6 May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53BDEC7E" w14:textId="261BC322" w:rsidR="005E5EF4" w:rsidRPr="00EF3974" w:rsidRDefault="005E5EF4" w:rsidP="005E5EF4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 w:rsidRPr="00EF3974">
              <w:rPr>
                <w:rFonts w:ascii="Arial" w:eastAsia="Verdana" w:hAnsi="Arial" w:cs="Arial"/>
              </w:rPr>
              <w:t>Northumberland County Council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3826767D" w14:textId="6FB6A6E0" w:rsidR="005E5EF4" w:rsidRPr="00EF3974" w:rsidRDefault="005A3F89" w:rsidP="005E5EF4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Jubilee Grant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369C75A6" w14:textId="21BDA270" w:rsidR="005E5EF4" w:rsidRPr="00EF3974" w:rsidRDefault="005E5EF4" w:rsidP="005E5EF4">
            <w:pPr>
              <w:keepNext/>
              <w:spacing w:line="240" w:lineRule="auto"/>
              <w:jc w:val="right"/>
              <w:rPr>
                <w:rFonts w:ascii="Arial" w:eastAsia="Verdana" w:hAnsi="Arial" w:cs="Arial"/>
              </w:rPr>
            </w:pPr>
            <w:r w:rsidRPr="00EF3974">
              <w:rPr>
                <w:rFonts w:ascii="Arial" w:eastAsia="Verdana" w:hAnsi="Arial" w:cs="Arial"/>
              </w:rPr>
              <w:t>50</w:t>
            </w:r>
            <w:r w:rsidR="005A3F89">
              <w:rPr>
                <w:rFonts w:ascii="Arial" w:eastAsia="Verdana" w:hAnsi="Arial" w:cs="Arial"/>
              </w:rPr>
              <w:t>0</w:t>
            </w:r>
            <w:r w:rsidRPr="00EF3974">
              <w:rPr>
                <w:rFonts w:ascii="Arial" w:eastAsia="Verdana" w:hAnsi="Arial" w:cs="Arial"/>
              </w:rPr>
              <w:t>.00</w:t>
            </w:r>
          </w:p>
        </w:tc>
      </w:tr>
      <w:tr w:rsidR="00F34510" w:rsidRPr="005F5B95" w14:paraId="60A77BFF" w14:textId="77777777" w:rsidTr="00250995"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49A5BF6" w14:textId="719809A5" w:rsidR="00F34510" w:rsidRDefault="00F34510" w:rsidP="005E5EF4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13 July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30C69475" w14:textId="5F52386B" w:rsidR="00F34510" w:rsidRPr="00EF3974" w:rsidRDefault="00F34510" w:rsidP="005E5EF4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HMRC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4D3A06CC" w14:textId="72181EF7" w:rsidR="00F34510" w:rsidRDefault="00F34510" w:rsidP="005E5EF4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VAT refund for FY 2020/2021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4623A616" w14:textId="353CFA73" w:rsidR="00F34510" w:rsidRPr="00EF3974" w:rsidRDefault="00F34510" w:rsidP="005E5EF4">
            <w:pPr>
              <w:keepNext/>
              <w:spacing w:line="240" w:lineRule="auto"/>
              <w:jc w:val="right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130</w:t>
            </w:r>
            <w:r w:rsidR="00B43C3A">
              <w:rPr>
                <w:rFonts w:ascii="Arial" w:eastAsia="Verdana" w:hAnsi="Arial" w:cs="Arial"/>
              </w:rPr>
              <w:t>.99</w:t>
            </w:r>
          </w:p>
        </w:tc>
      </w:tr>
      <w:tr w:rsidR="00673D89" w:rsidRPr="005F5B95" w14:paraId="04FD905F" w14:textId="77777777" w:rsidTr="00250995"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F635C8A" w14:textId="40812100" w:rsidR="00673D89" w:rsidRDefault="00673D89" w:rsidP="00673D89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6 May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1E1F15A" w14:textId="34DBE646" w:rsidR="00673D89" w:rsidRPr="00EF3974" w:rsidRDefault="00673D89" w:rsidP="00673D89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 w:rsidRPr="00EF3974">
              <w:rPr>
                <w:rFonts w:ascii="Arial" w:eastAsia="Verdana" w:hAnsi="Arial" w:cs="Arial"/>
              </w:rPr>
              <w:t>Northumberland County Council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3F4CDA8" w14:textId="3FC0866C" w:rsidR="00673D89" w:rsidRDefault="00B43C3A" w:rsidP="00673D89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Tree</w:t>
            </w:r>
            <w:r w:rsidR="00673D89">
              <w:rPr>
                <w:rFonts w:ascii="Arial" w:eastAsia="Verdana" w:hAnsi="Arial" w:cs="Arial"/>
              </w:rPr>
              <w:t xml:space="preserve"> Grant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1827635" w14:textId="603A504E" w:rsidR="00673D89" w:rsidRPr="00EF3974" w:rsidRDefault="00B43C3A" w:rsidP="00673D89">
            <w:pPr>
              <w:keepNext/>
              <w:spacing w:line="240" w:lineRule="auto"/>
              <w:jc w:val="right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10</w:t>
            </w:r>
            <w:r w:rsidR="00673D89" w:rsidRPr="00EF3974">
              <w:rPr>
                <w:rFonts w:ascii="Arial" w:eastAsia="Verdana" w:hAnsi="Arial" w:cs="Arial"/>
              </w:rPr>
              <w:t>0</w:t>
            </w:r>
            <w:r w:rsidR="00673D89">
              <w:rPr>
                <w:rFonts w:ascii="Arial" w:eastAsia="Verdana" w:hAnsi="Arial" w:cs="Arial"/>
              </w:rPr>
              <w:t>0</w:t>
            </w:r>
            <w:r w:rsidR="00673D89" w:rsidRPr="00EF3974">
              <w:rPr>
                <w:rFonts w:ascii="Arial" w:eastAsia="Verdana" w:hAnsi="Arial" w:cs="Arial"/>
              </w:rPr>
              <w:t>.00</w:t>
            </w:r>
          </w:p>
        </w:tc>
      </w:tr>
      <w:tr w:rsidR="00673D89" w:rsidRPr="005F5B95" w14:paraId="3D92084C" w14:textId="77777777" w:rsidTr="00250995"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0C3353D" w14:textId="77777777" w:rsidR="00673D89" w:rsidRPr="00EF3974" w:rsidRDefault="00673D89" w:rsidP="00673D89">
            <w:pPr>
              <w:keepNext/>
              <w:spacing w:line="240" w:lineRule="auto"/>
              <w:rPr>
                <w:rFonts w:ascii="Arial" w:eastAsia="Verdana" w:hAnsi="Arial" w:cs="Arial"/>
                <w:b/>
              </w:rPr>
            </w:pPr>
            <w:r w:rsidRPr="00EF3974">
              <w:rPr>
                <w:rFonts w:ascii="Arial" w:eastAsia="Verdana" w:hAnsi="Arial" w:cs="Arial"/>
                <w:b/>
              </w:rPr>
              <w:t xml:space="preserve">Total 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BDE163D" w14:textId="77777777" w:rsidR="00673D89" w:rsidRPr="00EF3974" w:rsidRDefault="00673D89" w:rsidP="00673D89">
            <w:pPr>
              <w:keepNext/>
              <w:spacing w:line="240" w:lineRule="auto"/>
              <w:rPr>
                <w:rFonts w:ascii="Arial" w:eastAsia="Verdana" w:hAnsi="Arial" w:cs="Arial"/>
                <w:b/>
                <w:i/>
              </w:rPr>
            </w:pP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207FB07" w14:textId="77777777" w:rsidR="00673D89" w:rsidRPr="00EF3974" w:rsidRDefault="00673D89" w:rsidP="00673D89">
            <w:pPr>
              <w:keepNext/>
              <w:spacing w:line="240" w:lineRule="auto"/>
              <w:rPr>
                <w:rFonts w:ascii="Arial" w:eastAsia="Verdana" w:hAnsi="Arial" w:cs="Arial"/>
                <w:b/>
                <w:i/>
              </w:rPr>
            </w:pP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735FF5B" w14:textId="1B0DD3E2" w:rsidR="00673D89" w:rsidRPr="00EF3974" w:rsidRDefault="00FE259E" w:rsidP="00673D89">
            <w:pPr>
              <w:keepNext/>
              <w:spacing w:line="240" w:lineRule="auto"/>
              <w:jc w:val="right"/>
              <w:rPr>
                <w:rFonts w:ascii="Arial" w:eastAsia="Verdana" w:hAnsi="Arial" w:cs="Arial"/>
                <w:b/>
              </w:rPr>
            </w:pPr>
            <w:r>
              <w:rPr>
                <w:rFonts w:ascii="Arial" w:eastAsia="Verdana" w:hAnsi="Arial" w:cs="Arial"/>
                <w:b/>
              </w:rPr>
              <w:t>5880.99</w:t>
            </w:r>
          </w:p>
        </w:tc>
      </w:tr>
    </w:tbl>
    <w:p w14:paraId="7B95A690" w14:textId="7AC9C3B4" w:rsidR="00976B01" w:rsidRPr="00B17F82" w:rsidRDefault="00976B01">
      <w:pPr>
        <w:rPr>
          <w:rFonts w:ascii="Arial" w:hAnsi="Arial" w:cs="Arial"/>
          <w:b/>
          <w:bCs/>
          <w:lang w:val="en-US"/>
        </w:rPr>
      </w:pPr>
      <w:r w:rsidRPr="00B17F82">
        <w:rPr>
          <w:rFonts w:ascii="Arial" w:hAnsi="Arial" w:cs="Arial"/>
          <w:b/>
          <w:bCs/>
          <w:lang w:val="en-US"/>
        </w:rPr>
        <w:br w:type="page"/>
      </w:r>
    </w:p>
    <w:p w14:paraId="6A06FC18" w14:textId="10467F7D" w:rsidR="00494600" w:rsidRPr="00D26D1E" w:rsidRDefault="00494600" w:rsidP="00494600">
      <w:pPr>
        <w:rPr>
          <w:rFonts w:ascii="Arial" w:hAnsi="Arial" w:cs="Arial"/>
          <w:b/>
          <w:bCs/>
          <w:lang w:val="en-US"/>
        </w:rPr>
      </w:pPr>
      <w:r w:rsidRPr="00D26D1E">
        <w:rPr>
          <w:rFonts w:ascii="Arial" w:hAnsi="Arial" w:cs="Arial"/>
          <w:b/>
          <w:bCs/>
          <w:lang w:val="en-US"/>
        </w:rPr>
        <w:lastRenderedPageBreak/>
        <w:t>Bud</w:t>
      </w:r>
      <w:r w:rsidR="00870AAA" w:rsidRPr="00D26D1E">
        <w:rPr>
          <w:rFonts w:ascii="Arial" w:hAnsi="Arial" w:cs="Arial"/>
          <w:b/>
          <w:bCs/>
          <w:lang w:val="en-US"/>
        </w:rPr>
        <w:t>get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2065"/>
        <w:gridCol w:w="2135"/>
        <w:gridCol w:w="1757"/>
      </w:tblGrid>
      <w:tr w:rsidR="000B30E3" w:rsidRPr="000C5A20" w14:paraId="4C767817" w14:textId="4CAFB9B8" w:rsidTr="000B30E3">
        <w:tc>
          <w:tcPr>
            <w:tcW w:w="3059" w:type="dxa"/>
            <w:shd w:val="clear" w:color="auto" w:fill="auto"/>
          </w:tcPr>
          <w:p w14:paraId="3F668217" w14:textId="77777777" w:rsidR="000B30E3" w:rsidRPr="000C5A20" w:rsidRDefault="000B30E3" w:rsidP="00F5569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C5A20">
              <w:rPr>
                <w:rFonts w:ascii="Arial" w:hAnsi="Arial" w:cs="Arial"/>
                <w:b/>
                <w:color w:val="000000" w:themeColor="text1"/>
              </w:rPr>
              <w:t>Budget Head and Number</w:t>
            </w:r>
          </w:p>
        </w:tc>
        <w:tc>
          <w:tcPr>
            <w:tcW w:w="2065" w:type="dxa"/>
          </w:tcPr>
          <w:p w14:paraId="5A9976FC" w14:textId="77777777" w:rsidR="000B30E3" w:rsidRPr="000C5A20" w:rsidRDefault="000B30E3" w:rsidP="00F5569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C5A20">
              <w:rPr>
                <w:rFonts w:ascii="Arial" w:hAnsi="Arial" w:cs="Arial"/>
                <w:b/>
                <w:color w:val="000000" w:themeColor="text1"/>
              </w:rPr>
              <w:t>Budget for 2022/2023 (£)</w:t>
            </w:r>
          </w:p>
        </w:tc>
        <w:tc>
          <w:tcPr>
            <w:tcW w:w="2135" w:type="dxa"/>
          </w:tcPr>
          <w:p w14:paraId="45DA53D7" w14:textId="6E7C778D" w:rsidR="000B30E3" w:rsidRPr="000C5A20" w:rsidRDefault="000B30E3" w:rsidP="00F5569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Current Expenditure</w:t>
            </w:r>
          </w:p>
        </w:tc>
        <w:tc>
          <w:tcPr>
            <w:tcW w:w="1757" w:type="dxa"/>
          </w:tcPr>
          <w:p w14:paraId="0C74B924" w14:textId="3EFFC591" w:rsidR="000B30E3" w:rsidRDefault="000B30E3" w:rsidP="00F5569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Notes</w:t>
            </w:r>
          </w:p>
        </w:tc>
      </w:tr>
      <w:tr w:rsidR="000B30E3" w:rsidRPr="000C5A20" w14:paraId="2A5E33B0" w14:textId="32502BA3" w:rsidTr="000B30E3">
        <w:tc>
          <w:tcPr>
            <w:tcW w:w="3059" w:type="dxa"/>
            <w:shd w:val="clear" w:color="auto" w:fill="auto"/>
          </w:tcPr>
          <w:p w14:paraId="77E9DC53" w14:textId="77777777" w:rsidR="000B30E3" w:rsidRPr="000C5A20" w:rsidRDefault="000B30E3" w:rsidP="00F5569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5" w:type="dxa"/>
          </w:tcPr>
          <w:p w14:paraId="61B6516A" w14:textId="77777777" w:rsidR="000B30E3" w:rsidRPr="000C5A20" w:rsidRDefault="000B30E3" w:rsidP="00F5569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35" w:type="dxa"/>
          </w:tcPr>
          <w:p w14:paraId="72AB88B1" w14:textId="77777777" w:rsidR="000B30E3" w:rsidRPr="000C5A20" w:rsidRDefault="000B30E3" w:rsidP="00F5569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57" w:type="dxa"/>
          </w:tcPr>
          <w:p w14:paraId="48A6C9CE" w14:textId="77777777" w:rsidR="000B30E3" w:rsidRPr="000C5A20" w:rsidRDefault="000B30E3" w:rsidP="00F5569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B30E3" w:rsidRPr="000C5A20" w14:paraId="41CFCE65" w14:textId="0F528D6F" w:rsidTr="000B30E3">
        <w:tc>
          <w:tcPr>
            <w:tcW w:w="3059" w:type="dxa"/>
            <w:shd w:val="clear" w:color="auto" w:fill="auto"/>
          </w:tcPr>
          <w:p w14:paraId="7AF1BB27" w14:textId="77777777" w:rsidR="000B30E3" w:rsidRPr="000C5A20" w:rsidRDefault="000B30E3" w:rsidP="00F5569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5A20">
              <w:rPr>
                <w:rFonts w:ascii="Arial" w:hAnsi="Arial" w:cs="Arial"/>
                <w:color w:val="000000" w:themeColor="text1"/>
              </w:rPr>
              <w:t>Clerks Costs including PAYE [1]</w:t>
            </w:r>
          </w:p>
        </w:tc>
        <w:tc>
          <w:tcPr>
            <w:tcW w:w="2065" w:type="dxa"/>
          </w:tcPr>
          <w:p w14:paraId="26A5CDAB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0C5A20">
              <w:rPr>
                <w:rFonts w:ascii="Arial" w:hAnsi="Arial" w:cs="Arial"/>
                <w:color w:val="000000" w:themeColor="text1"/>
              </w:rPr>
              <w:t>2300.00</w:t>
            </w:r>
          </w:p>
        </w:tc>
        <w:tc>
          <w:tcPr>
            <w:tcW w:w="2135" w:type="dxa"/>
          </w:tcPr>
          <w:p w14:paraId="683B914B" w14:textId="635B2058" w:rsidR="000B30E3" w:rsidRPr="000C5A20" w:rsidRDefault="00BD4ABD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  <w:r w:rsidR="00A5669F">
              <w:rPr>
                <w:rFonts w:ascii="Arial" w:hAnsi="Arial" w:cs="Arial"/>
                <w:color w:val="000000" w:themeColor="text1"/>
              </w:rPr>
              <w:t>62.50</w:t>
            </w:r>
          </w:p>
        </w:tc>
        <w:tc>
          <w:tcPr>
            <w:tcW w:w="1757" w:type="dxa"/>
          </w:tcPr>
          <w:p w14:paraId="6D089804" w14:textId="56DF94C0" w:rsidR="000B30E3" w:rsidRPr="000C5A20" w:rsidRDefault="000B30E3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0B30E3" w:rsidRPr="000C5A20" w14:paraId="14564775" w14:textId="0B8C967E" w:rsidTr="000B30E3">
        <w:tc>
          <w:tcPr>
            <w:tcW w:w="3059" w:type="dxa"/>
            <w:shd w:val="clear" w:color="auto" w:fill="auto"/>
          </w:tcPr>
          <w:p w14:paraId="5C2DD826" w14:textId="77777777" w:rsidR="000B30E3" w:rsidRPr="000C5A20" w:rsidRDefault="000B30E3" w:rsidP="00F5569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5A20">
              <w:rPr>
                <w:rFonts w:ascii="Arial" w:hAnsi="Arial" w:cs="Arial"/>
                <w:color w:val="000000" w:themeColor="text1"/>
              </w:rPr>
              <w:t>Misc. Expense &amp; Fees [2]</w:t>
            </w:r>
          </w:p>
        </w:tc>
        <w:tc>
          <w:tcPr>
            <w:tcW w:w="2065" w:type="dxa"/>
          </w:tcPr>
          <w:p w14:paraId="65CA1360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0C5A20">
              <w:rPr>
                <w:rFonts w:ascii="Arial" w:hAnsi="Arial" w:cs="Arial"/>
                <w:color w:val="000000" w:themeColor="text1"/>
              </w:rPr>
              <w:t>100.00</w:t>
            </w:r>
          </w:p>
        </w:tc>
        <w:tc>
          <w:tcPr>
            <w:tcW w:w="2135" w:type="dxa"/>
          </w:tcPr>
          <w:p w14:paraId="4FAEC5BA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57" w:type="dxa"/>
          </w:tcPr>
          <w:p w14:paraId="2B762336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0B30E3" w:rsidRPr="000C5A20" w14:paraId="30C956E5" w14:textId="0AC45731" w:rsidTr="000B30E3">
        <w:tc>
          <w:tcPr>
            <w:tcW w:w="3059" w:type="dxa"/>
            <w:shd w:val="clear" w:color="auto" w:fill="auto"/>
          </w:tcPr>
          <w:p w14:paraId="4D001777" w14:textId="77777777" w:rsidR="000B30E3" w:rsidRPr="000C5A20" w:rsidRDefault="000B30E3" w:rsidP="00F5569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5A20">
              <w:rPr>
                <w:rFonts w:ascii="Arial" w:hAnsi="Arial" w:cs="Arial"/>
                <w:color w:val="000000" w:themeColor="text1"/>
              </w:rPr>
              <w:t>Insurance [3]</w:t>
            </w:r>
          </w:p>
        </w:tc>
        <w:tc>
          <w:tcPr>
            <w:tcW w:w="2065" w:type="dxa"/>
          </w:tcPr>
          <w:p w14:paraId="17910068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0C5A20">
              <w:rPr>
                <w:rFonts w:ascii="Arial" w:hAnsi="Arial" w:cs="Arial"/>
                <w:color w:val="000000" w:themeColor="text1"/>
              </w:rPr>
              <w:t>400.00</w:t>
            </w:r>
          </w:p>
        </w:tc>
        <w:tc>
          <w:tcPr>
            <w:tcW w:w="2135" w:type="dxa"/>
          </w:tcPr>
          <w:p w14:paraId="2B6833DB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57" w:type="dxa"/>
          </w:tcPr>
          <w:p w14:paraId="2951B75D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0B30E3" w:rsidRPr="000C5A20" w14:paraId="5CFE3ECB" w14:textId="3F296138" w:rsidTr="000B30E3">
        <w:tc>
          <w:tcPr>
            <w:tcW w:w="3059" w:type="dxa"/>
            <w:shd w:val="clear" w:color="auto" w:fill="auto"/>
          </w:tcPr>
          <w:p w14:paraId="3717631D" w14:textId="77777777" w:rsidR="000B30E3" w:rsidRPr="000C5A20" w:rsidRDefault="000B30E3" w:rsidP="00F5569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5A20">
              <w:rPr>
                <w:rFonts w:ascii="Arial" w:hAnsi="Arial" w:cs="Arial"/>
                <w:color w:val="000000" w:themeColor="text1"/>
              </w:rPr>
              <w:t>Legal /Audit /Subscriptions [4]</w:t>
            </w:r>
          </w:p>
        </w:tc>
        <w:tc>
          <w:tcPr>
            <w:tcW w:w="2065" w:type="dxa"/>
          </w:tcPr>
          <w:p w14:paraId="174213CC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0C5A20">
              <w:rPr>
                <w:rFonts w:ascii="Arial" w:hAnsi="Arial" w:cs="Arial"/>
                <w:color w:val="000000" w:themeColor="text1"/>
              </w:rPr>
              <w:t>300.00</w:t>
            </w:r>
          </w:p>
        </w:tc>
        <w:tc>
          <w:tcPr>
            <w:tcW w:w="2135" w:type="dxa"/>
          </w:tcPr>
          <w:p w14:paraId="12966C63" w14:textId="14576B96" w:rsidR="000B30E3" w:rsidRPr="000C5A20" w:rsidRDefault="00E27F20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180.76</w:t>
            </w:r>
          </w:p>
        </w:tc>
        <w:tc>
          <w:tcPr>
            <w:tcW w:w="1757" w:type="dxa"/>
          </w:tcPr>
          <w:p w14:paraId="31836FCB" w14:textId="314A8EDC" w:rsidR="000B30E3" w:rsidRPr="000C5A20" w:rsidRDefault="000B30E3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0B30E3" w:rsidRPr="000C5A20" w14:paraId="230B6BCE" w14:textId="4C68BCB2" w:rsidTr="000B30E3">
        <w:tc>
          <w:tcPr>
            <w:tcW w:w="3059" w:type="dxa"/>
            <w:shd w:val="clear" w:color="auto" w:fill="auto"/>
          </w:tcPr>
          <w:p w14:paraId="20BBC8BD" w14:textId="77777777" w:rsidR="000B30E3" w:rsidRPr="000C5A20" w:rsidRDefault="000B30E3" w:rsidP="00F5569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5A20">
              <w:rPr>
                <w:rFonts w:ascii="Arial" w:hAnsi="Arial" w:cs="Arial"/>
                <w:color w:val="000000" w:themeColor="text1"/>
              </w:rPr>
              <w:t>Village Warden [5]</w:t>
            </w:r>
          </w:p>
        </w:tc>
        <w:tc>
          <w:tcPr>
            <w:tcW w:w="2065" w:type="dxa"/>
          </w:tcPr>
          <w:p w14:paraId="5F10D014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0C5A20">
              <w:rPr>
                <w:rFonts w:ascii="Arial" w:hAnsi="Arial" w:cs="Arial"/>
                <w:color w:val="000000" w:themeColor="text1"/>
              </w:rPr>
              <w:t>2000.00</w:t>
            </w:r>
          </w:p>
        </w:tc>
        <w:tc>
          <w:tcPr>
            <w:tcW w:w="2135" w:type="dxa"/>
          </w:tcPr>
          <w:p w14:paraId="0A428C3B" w14:textId="164FEFA0" w:rsidR="000B30E3" w:rsidRPr="000C5A20" w:rsidRDefault="00E2663E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676.00</w:t>
            </w:r>
          </w:p>
        </w:tc>
        <w:tc>
          <w:tcPr>
            <w:tcW w:w="1757" w:type="dxa"/>
          </w:tcPr>
          <w:p w14:paraId="691BE8FB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0B30E3" w:rsidRPr="000C5A20" w14:paraId="4B7FA86D" w14:textId="09EE1D07" w:rsidTr="000B30E3">
        <w:tc>
          <w:tcPr>
            <w:tcW w:w="3059" w:type="dxa"/>
            <w:shd w:val="clear" w:color="auto" w:fill="auto"/>
          </w:tcPr>
          <w:p w14:paraId="08337DD4" w14:textId="77777777" w:rsidR="000B30E3" w:rsidRPr="000C5A20" w:rsidRDefault="000B30E3" w:rsidP="00F5569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5A20">
              <w:rPr>
                <w:rFonts w:ascii="Arial" w:hAnsi="Arial" w:cs="Arial"/>
                <w:color w:val="000000" w:themeColor="text1"/>
              </w:rPr>
              <w:t>Hall Hire [6]</w:t>
            </w:r>
          </w:p>
        </w:tc>
        <w:tc>
          <w:tcPr>
            <w:tcW w:w="2065" w:type="dxa"/>
          </w:tcPr>
          <w:p w14:paraId="3A6EE623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0C5A20">
              <w:rPr>
                <w:rFonts w:ascii="Arial" w:hAnsi="Arial" w:cs="Arial"/>
                <w:color w:val="000000" w:themeColor="text1"/>
              </w:rPr>
              <w:t>200.00</w:t>
            </w:r>
          </w:p>
        </w:tc>
        <w:tc>
          <w:tcPr>
            <w:tcW w:w="2135" w:type="dxa"/>
          </w:tcPr>
          <w:p w14:paraId="398D8D74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57" w:type="dxa"/>
          </w:tcPr>
          <w:p w14:paraId="0EDC5396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0B30E3" w:rsidRPr="000C5A20" w14:paraId="4B484198" w14:textId="75ADBD49" w:rsidTr="000B30E3">
        <w:tc>
          <w:tcPr>
            <w:tcW w:w="3059" w:type="dxa"/>
            <w:shd w:val="clear" w:color="auto" w:fill="auto"/>
          </w:tcPr>
          <w:p w14:paraId="7B6D4405" w14:textId="77777777" w:rsidR="000B30E3" w:rsidRPr="000C5A20" w:rsidRDefault="000B30E3" w:rsidP="00F5569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5A20">
              <w:rPr>
                <w:rFonts w:ascii="Arial" w:hAnsi="Arial" w:cs="Arial"/>
                <w:color w:val="000000" w:themeColor="text1"/>
              </w:rPr>
              <w:t>Support Payments [7]</w:t>
            </w:r>
          </w:p>
        </w:tc>
        <w:tc>
          <w:tcPr>
            <w:tcW w:w="2065" w:type="dxa"/>
          </w:tcPr>
          <w:p w14:paraId="29D77FA2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0C5A20">
              <w:rPr>
                <w:rFonts w:ascii="Arial" w:hAnsi="Arial" w:cs="Arial"/>
                <w:color w:val="000000" w:themeColor="text1"/>
              </w:rPr>
              <w:t>500.00</w:t>
            </w:r>
          </w:p>
        </w:tc>
        <w:tc>
          <w:tcPr>
            <w:tcW w:w="2135" w:type="dxa"/>
          </w:tcPr>
          <w:p w14:paraId="5240D6C0" w14:textId="19A872F2" w:rsidR="000B30E3" w:rsidRPr="000C5A20" w:rsidRDefault="000B30E3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57" w:type="dxa"/>
          </w:tcPr>
          <w:p w14:paraId="25438DE3" w14:textId="77777777" w:rsidR="000B30E3" w:rsidRDefault="000B30E3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0B30E3" w:rsidRPr="000C5A20" w14:paraId="7E031060" w14:textId="253FAE12" w:rsidTr="000B30E3">
        <w:tc>
          <w:tcPr>
            <w:tcW w:w="3059" w:type="dxa"/>
            <w:shd w:val="clear" w:color="auto" w:fill="auto"/>
          </w:tcPr>
          <w:p w14:paraId="2E093298" w14:textId="77777777" w:rsidR="000B30E3" w:rsidRPr="000C5A20" w:rsidRDefault="000B30E3" w:rsidP="00F5569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5A20">
              <w:rPr>
                <w:rFonts w:ascii="Arial" w:hAnsi="Arial" w:cs="Arial"/>
                <w:color w:val="000000" w:themeColor="text1"/>
              </w:rPr>
              <w:t>Village Hall or Community Works [8]</w:t>
            </w:r>
          </w:p>
        </w:tc>
        <w:tc>
          <w:tcPr>
            <w:tcW w:w="2065" w:type="dxa"/>
          </w:tcPr>
          <w:p w14:paraId="31E6CAE9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0C5A20">
              <w:rPr>
                <w:rFonts w:ascii="Arial" w:hAnsi="Arial" w:cs="Arial"/>
                <w:color w:val="000000" w:themeColor="text1"/>
              </w:rPr>
              <w:t>5000.00</w:t>
            </w:r>
          </w:p>
        </w:tc>
        <w:tc>
          <w:tcPr>
            <w:tcW w:w="2135" w:type="dxa"/>
          </w:tcPr>
          <w:p w14:paraId="615ADD72" w14:textId="2249B000" w:rsidR="000B30E3" w:rsidRPr="000C5A20" w:rsidRDefault="00ED7345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106</w:t>
            </w:r>
            <w:r w:rsidR="00132792">
              <w:rPr>
                <w:rFonts w:ascii="Arial" w:hAnsi="Arial" w:cs="Arial"/>
                <w:color w:val="000000" w:themeColor="text1"/>
              </w:rPr>
              <w:t>3.80</w:t>
            </w:r>
          </w:p>
        </w:tc>
        <w:tc>
          <w:tcPr>
            <w:tcW w:w="1757" w:type="dxa"/>
          </w:tcPr>
          <w:p w14:paraId="1705A1A3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0B30E3" w:rsidRPr="000C5A20" w14:paraId="7D945013" w14:textId="69D3E6E2" w:rsidTr="000B30E3">
        <w:tc>
          <w:tcPr>
            <w:tcW w:w="3059" w:type="dxa"/>
            <w:shd w:val="clear" w:color="auto" w:fill="auto"/>
          </w:tcPr>
          <w:p w14:paraId="56983ADE" w14:textId="77777777" w:rsidR="000B30E3" w:rsidRPr="000C5A20" w:rsidRDefault="000B30E3" w:rsidP="00F5569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5A20">
              <w:rPr>
                <w:rFonts w:ascii="Arial" w:hAnsi="Arial" w:cs="Arial"/>
                <w:color w:val="000000" w:themeColor="text1"/>
              </w:rPr>
              <w:t>Contingency [9]</w:t>
            </w:r>
          </w:p>
        </w:tc>
        <w:tc>
          <w:tcPr>
            <w:tcW w:w="2065" w:type="dxa"/>
          </w:tcPr>
          <w:p w14:paraId="29174A90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0C5A20">
              <w:rPr>
                <w:rFonts w:ascii="Arial" w:hAnsi="Arial" w:cs="Arial"/>
                <w:color w:val="000000" w:themeColor="text1"/>
              </w:rPr>
              <w:t>250.00</w:t>
            </w:r>
          </w:p>
        </w:tc>
        <w:tc>
          <w:tcPr>
            <w:tcW w:w="2135" w:type="dxa"/>
          </w:tcPr>
          <w:p w14:paraId="6713273A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57" w:type="dxa"/>
          </w:tcPr>
          <w:p w14:paraId="014D62A4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0B30E3" w:rsidRPr="000C5A20" w14:paraId="098CD409" w14:textId="1C22EA79" w:rsidTr="000B30E3">
        <w:tc>
          <w:tcPr>
            <w:tcW w:w="3059" w:type="dxa"/>
            <w:shd w:val="clear" w:color="auto" w:fill="auto"/>
          </w:tcPr>
          <w:p w14:paraId="3DD0D9F8" w14:textId="77777777" w:rsidR="000B30E3" w:rsidRPr="000C5A20" w:rsidRDefault="000B30E3" w:rsidP="00F55693">
            <w:pPr>
              <w:jc w:val="center"/>
              <w:rPr>
                <w:rFonts w:ascii="Arial" w:hAnsi="Arial" w:cs="Arial"/>
                <w:i/>
                <w:color w:val="000000" w:themeColor="text1"/>
              </w:rPr>
            </w:pPr>
            <w:r w:rsidRPr="000C5A20">
              <w:rPr>
                <w:rFonts w:ascii="Arial" w:hAnsi="Arial" w:cs="Arial"/>
                <w:color w:val="000000" w:themeColor="text1"/>
              </w:rPr>
              <w:t>Website [10]</w:t>
            </w:r>
          </w:p>
        </w:tc>
        <w:tc>
          <w:tcPr>
            <w:tcW w:w="2065" w:type="dxa"/>
          </w:tcPr>
          <w:p w14:paraId="1046DCAF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0C5A20">
              <w:rPr>
                <w:rFonts w:ascii="Arial" w:hAnsi="Arial" w:cs="Arial"/>
                <w:color w:val="000000" w:themeColor="text1"/>
              </w:rPr>
              <w:t>300.00</w:t>
            </w:r>
          </w:p>
        </w:tc>
        <w:tc>
          <w:tcPr>
            <w:tcW w:w="2135" w:type="dxa"/>
          </w:tcPr>
          <w:p w14:paraId="0AABF342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57" w:type="dxa"/>
          </w:tcPr>
          <w:p w14:paraId="0289D1F8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0B30E3" w:rsidRPr="000C5A20" w14:paraId="343DA36B" w14:textId="66E7610B" w:rsidTr="000B30E3">
        <w:tc>
          <w:tcPr>
            <w:tcW w:w="3059" w:type="dxa"/>
            <w:shd w:val="clear" w:color="auto" w:fill="auto"/>
          </w:tcPr>
          <w:p w14:paraId="7AAF020E" w14:textId="77777777" w:rsidR="000B30E3" w:rsidRPr="000C5A20" w:rsidRDefault="000B30E3" w:rsidP="00F5569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C5A20">
              <w:rPr>
                <w:rFonts w:ascii="Arial" w:hAnsi="Arial" w:cs="Arial"/>
                <w:color w:val="000000" w:themeColor="text1"/>
              </w:rPr>
              <w:t>Covid Recovery Fund [11]</w:t>
            </w:r>
          </w:p>
        </w:tc>
        <w:tc>
          <w:tcPr>
            <w:tcW w:w="2065" w:type="dxa"/>
          </w:tcPr>
          <w:p w14:paraId="26EEDA69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0C5A20">
              <w:rPr>
                <w:rFonts w:ascii="Arial" w:hAnsi="Arial" w:cs="Arial"/>
                <w:color w:val="000000" w:themeColor="text1"/>
              </w:rPr>
              <w:t>1500.00</w:t>
            </w:r>
          </w:p>
        </w:tc>
        <w:tc>
          <w:tcPr>
            <w:tcW w:w="2135" w:type="dxa"/>
          </w:tcPr>
          <w:p w14:paraId="1EFC4111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57" w:type="dxa"/>
          </w:tcPr>
          <w:p w14:paraId="5582C78D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032765" w:rsidRPr="000C5A20" w14:paraId="639CF272" w14:textId="77777777" w:rsidTr="000B30E3">
        <w:tc>
          <w:tcPr>
            <w:tcW w:w="3059" w:type="dxa"/>
            <w:shd w:val="clear" w:color="auto" w:fill="auto"/>
          </w:tcPr>
          <w:p w14:paraId="06AB6DE7" w14:textId="402A7D72" w:rsidR="00032765" w:rsidRPr="000C5A20" w:rsidRDefault="00032765" w:rsidP="000327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Fayre Support [12] – created b</w:t>
            </w:r>
            <w:r w:rsidR="00DE6B9E">
              <w:rPr>
                <w:rFonts w:ascii="Arial" w:hAnsi="Arial" w:cs="Arial"/>
                <w:color w:val="000000" w:themeColor="text1"/>
              </w:rPr>
              <w:t>y the Council at its meeting on 6 June 2022</w:t>
            </w:r>
            <w:r w:rsidR="00D475CD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EE4563">
              <w:rPr>
                <w:rFonts w:ascii="Arial" w:hAnsi="Arial" w:cs="Arial"/>
                <w:color w:val="000000" w:themeColor="text1"/>
              </w:rPr>
              <w:t>Expenditure p</w:t>
            </w:r>
            <w:r w:rsidR="00D475CD">
              <w:rPr>
                <w:rFonts w:ascii="Arial" w:hAnsi="Arial" w:cs="Arial"/>
                <w:color w:val="000000" w:themeColor="text1"/>
              </w:rPr>
              <w:t>reviously</w:t>
            </w:r>
            <w:r w:rsidR="00EE4563">
              <w:rPr>
                <w:rFonts w:ascii="Arial" w:hAnsi="Arial" w:cs="Arial"/>
                <w:color w:val="000000" w:themeColor="text1"/>
              </w:rPr>
              <w:t xml:space="preserve"> coded under Head 7 has been recoded to this head.</w:t>
            </w:r>
          </w:p>
        </w:tc>
        <w:tc>
          <w:tcPr>
            <w:tcW w:w="2065" w:type="dxa"/>
          </w:tcPr>
          <w:p w14:paraId="79A3E898" w14:textId="77777777" w:rsidR="00032765" w:rsidRPr="000C5A20" w:rsidRDefault="00032765" w:rsidP="00032765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35" w:type="dxa"/>
          </w:tcPr>
          <w:p w14:paraId="201EF978" w14:textId="3BF8B39B" w:rsidR="00032765" w:rsidRPr="000C5A20" w:rsidRDefault="00032765" w:rsidP="00032765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750.00 </w:t>
            </w:r>
          </w:p>
        </w:tc>
        <w:tc>
          <w:tcPr>
            <w:tcW w:w="1757" w:type="dxa"/>
          </w:tcPr>
          <w:p w14:paraId="4F0F14A1" w14:textId="77777777" w:rsidR="00032765" w:rsidRDefault="00032765" w:rsidP="0003276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Offset by £500 grant received from the County Council</w:t>
            </w:r>
          </w:p>
          <w:p w14:paraId="5F5539F2" w14:textId="77777777" w:rsidR="00032765" w:rsidRPr="000C5A20" w:rsidRDefault="00032765" w:rsidP="00032765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0B30E3" w:rsidRPr="000C5A20" w14:paraId="7ADA2092" w14:textId="2944E8C7" w:rsidTr="000B30E3">
        <w:tc>
          <w:tcPr>
            <w:tcW w:w="3059" w:type="dxa"/>
            <w:shd w:val="clear" w:color="auto" w:fill="auto"/>
          </w:tcPr>
          <w:p w14:paraId="3BB31F55" w14:textId="77777777" w:rsidR="000B30E3" w:rsidRPr="000C5A20" w:rsidRDefault="000B30E3" w:rsidP="00F55693">
            <w:pPr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0C5A20">
              <w:rPr>
                <w:rFonts w:ascii="Arial" w:hAnsi="Arial" w:cs="Arial"/>
                <w:b/>
                <w:i/>
                <w:color w:val="000000" w:themeColor="text1"/>
              </w:rPr>
              <w:t>Totals</w:t>
            </w:r>
          </w:p>
        </w:tc>
        <w:tc>
          <w:tcPr>
            <w:tcW w:w="2065" w:type="dxa"/>
          </w:tcPr>
          <w:p w14:paraId="61C5C316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0C5A20">
              <w:rPr>
                <w:rFonts w:ascii="Arial" w:hAnsi="Arial" w:cs="Arial"/>
                <w:b/>
                <w:i/>
                <w:color w:val="000000" w:themeColor="text1"/>
              </w:rPr>
              <w:t>12850.00</w:t>
            </w:r>
          </w:p>
        </w:tc>
        <w:tc>
          <w:tcPr>
            <w:tcW w:w="2135" w:type="dxa"/>
          </w:tcPr>
          <w:p w14:paraId="27E64CA7" w14:textId="141BE782" w:rsidR="000B30E3" w:rsidRPr="000C5A20" w:rsidRDefault="00B37C03" w:rsidP="00F55693">
            <w:pPr>
              <w:jc w:val="right"/>
              <w:rPr>
                <w:rFonts w:ascii="Arial" w:hAnsi="Arial" w:cs="Arial"/>
                <w:b/>
                <w:i/>
                <w:color w:val="000000" w:themeColor="text1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</w:rPr>
              <w:t>3533.06</w:t>
            </w:r>
          </w:p>
        </w:tc>
        <w:tc>
          <w:tcPr>
            <w:tcW w:w="1757" w:type="dxa"/>
          </w:tcPr>
          <w:p w14:paraId="53A2E12D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b/>
                <w:i/>
                <w:color w:val="000000" w:themeColor="text1"/>
              </w:rPr>
            </w:pPr>
          </w:p>
        </w:tc>
      </w:tr>
      <w:tr w:rsidR="000B30E3" w:rsidRPr="000C5A20" w14:paraId="0EB8E45B" w14:textId="54B14CF7" w:rsidTr="000B30E3">
        <w:tc>
          <w:tcPr>
            <w:tcW w:w="3059" w:type="dxa"/>
            <w:shd w:val="clear" w:color="auto" w:fill="auto"/>
          </w:tcPr>
          <w:p w14:paraId="1D206B5D" w14:textId="77777777" w:rsidR="000B30E3" w:rsidRPr="000C5A20" w:rsidRDefault="000B30E3" w:rsidP="00F55693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  <w:r w:rsidRPr="000C5A20">
              <w:rPr>
                <w:rFonts w:ascii="Arial" w:hAnsi="Arial" w:cs="Arial"/>
                <w:b/>
                <w:bCs/>
                <w:i/>
                <w:color w:val="000000" w:themeColor="text1"/>
              </w:rPr>
              <w:t>Precept</w:t>
            </w:r>
          </w:p>
        </w:tc>
        <w:tc>
          <w:tcPr>
            <w:tcW w:w="2065" w:type="dxa"/>
          </w:tcPr>
          <w:p w14:paraId="7FC39F08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i/>
                <w:color w:val="000000" w:themeColor="text1"/>
              </w:rPr>
            </w:pPr>
            <w:r w:rsidRPr="000C5A20">
              <w:rPr>
                <w:rFonts w:ascii="Arial" w:hAnsi="Arial" w:cs="Arial"/>
                <w:b/>
                <w:i/>
                <w:color w:val="000000" w:themeColor="text1"/>
              </w:rPr>
              <w:t>8500.00</w:t>
            </w:r>
          </w:p>
        </w:tc>
        <w:tc>
          <w:tcPr>
            <w:tcW w:w="2135" w:type="dxa"/>
          </w:tcPr>
          <w:p w14:paraId="56455330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b/>
                <w:i/>
                <w:color w:val="000000" w:themeColor="text1"/>
              </w:rPr>
            </w:pPr>
          </w:p>
        </w:tc>
        <w:tc>
          <w:tcPr>
            <w:tcW w:w="1757" w:type="dxa"/>
          </w:tcPr>
          <w:p w14:paraId="30E2741A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b/>
                <w:i/>
                <w:color w:val="000000" w:themeColor="text1"/>
              </w:rPr>
            </w:pPr>
          </w:p>
        </w:tc>
      </w:tr>
      <w:tr w:rsidR="000B30E3" w:rsidRPr="000C5A20" w14:paraId="180A7DE0" w14:textId="5426CCA6" w:rsidTr="000B30E3">
        <w:tc>
          <w:tcPr>
            <w:tcW w:w="3059" w:type="dxa"/>
            <w:shd w:val="clear" w:color="auto" w:fill="auto"/>
          </w:tcPr>
          <w:p w14:paraId="661D20A4" w14:textId="77777777" w:rsidR="000B30E3" w:rsidRPr="000C5A20" w:rsidRDefault="000B30E3" w:rsidP="00F55693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  <w:r w:rsidRPr="000C5A20">
              <w:rPr>
                <w:rFonts w:ascii="Arial" w:hAnsi="Arial" w:cs="Arial"/>
                <w:b/>
                <w:bCs/>
                <w:i/>
                <w:color w:val="000000" w:themeColor="text1"/>
              </w:rPr>
              <w:t>Balance from reserves</w:t>
            </w:r>
          </w:p>
        </w:tc>
        <w:tc>
          <w:tcPr>
            <w:tcW w:w="2065" w:type="dxa"/>
          </w:tcPr>
          <w:p w14:paraId="067A2C84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0C5A20">
              <w:rPr>
                <w:rFonts w:ascii="Arial" w:hAnsi="Arial" w:cs="Arial"/>
                <w:b/>
                <w:color w:val="000000" w:themeColor="text1"/>
              </w:rPr>
              <w:t>(4350.00)</w:t>
            </w:r>
          </w:p>
        </w:tc>
        <w:tc>
          <w:tcPr>
            <w:tcW w:w="2135" w:type="dxa"/>
          </w:tcPr>
          <w:p w14:paraId="35B173E9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757" w:type="dxa"/>
          </w:tcPr>
          <w:p w14:paraId="6F85E2F4" w14:textId="77777777" w:rsidR="000B30E3" w:rsidRPr="000C5A20" w:rsidRDefault="000B30E3" w:rsidP="00F55693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3C1775AF" w14:textId="6B0A7ED5" w:rsidR="00494600" w:rsidRDefault="00494600" w:rsidP="00494600">
      <w:pPr>
        <w:rPr>
          <w:rFonts w:ascii="Arial" w:hAnsi="Arial" w:cs="Arial"/>
          <w:lang w:val="en-US"/>
        </w:rPr>
      </w:pPr>
    </w:p>
    <w:p w14:paraId="222961B1" w14:textId="77777777" w:rsidR="00D26D1E" w:rsidRDefault="00D26D1E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br w:type="page"/>
      </w:r>
    </w:p>
    <w:p w14:paraId="33EC67BE" w14:textId="59F83580" w:rsidR="00870AAA" w:rsidRPr="00D26D1E" w:rsidRDefault="00870AAA" w:rsidP="00494600">
      <w:pPr>
        <w:rPr>
          <w:rFonts w:ascii="Arial" w:hAnsi="Arial" w:cs="Arial"/>
          <w:b/>
          <w:bCs/>
          <w:lang w:val="en-US"/>
        </w:rPr>
      </w:pPr>
      <w:r w:rsidRPr="00D26D1E">
        <w:rPr>
          <w:rFonts w:ascii="Arial" w:hAnsi="Arial" w:cs="Arial"/>
          <w:b/>
          <w:bCs/>
          <w:lang w:val="en-US"/>
        </w:rPr>
        <w:lastRenderedPageBreak/>
        <w:t>Payments</w:t>
      </w:r>
    </w:p>
    <w:tbl>
      <w:tblPr>
        <w:tblW w:w="9359" w:type="dxa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154"/>
        <w:gridCol w:w="1484"/>
        <w:gridCol w:w="1344"/>
        <w:gridCol w:w="1344"/>
        <w:gridCol w:w="1344"/>
        <w:gridCol w:w="1344"/>
        <w:gridCol w:w="1345"/>
      </w:tblGrid>
      <w:tr w:rsidR="00460C8A" w:rsidRPr="005F5B95" w14:paraId="1AABF8AE" w14:textId="77777777" w:rsidTr="00250995"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6CAB2F3" w14:textId="77777777" w:rsidR="00460C8A" w:rsidRPr="00460C8A" w:rsidRDefault="00460C8A" w:rsidP="00250995">
            <w:pPr>
              <w:keepNext/>
              <w:spacing w:line="240" w:lineRule="auto"/>
              <w:jc w:val="center"/>
              <w:rPr>
                <w:rFonts w:ascii="Arial" w:eastAsia="Verdana" w:hAnsi="Arial" w:cs="Arial"/>
                <w:b/>
              </w:rPr>
            </w:pPr>
            <w:r w:rsidRPr="00460C8A">
              <w:rPr>
                <w:rFonts w:ascii="Arial" w:eastAsia="Verdana" w:hAnsi="Arial" w:cs="Arial"/>
                <w:b/>
              </w:rPr>
              <w:t>Date</w:t>
            </w:r>
          </w:p>
        </w:tc>
        <w:tc>
          <w:tcPr>
            <w:tcW w:w="14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93FD696" w14:textId="77777777" w:rsidR="00460C8A" w:rsidRPr="00460C8A" w:rsidRDefault="00460C8A" w:rsidP="00250995">
            <w:pPr>
              <w:keepNext/>
              <w:spacing w:line="240" w:lineRule="auto"/>
              <w:jc w:val="center"/>
              <w:rPr>
                <w:rFonts w:ascii="Arial" w:eastAsia="Verdana" w:hAnsi="Arial" w:cs="Arial"/>
                <w:b/>
              </w:rPr>
            </w:pPr>
            <w:r w:rsidRPr="00460C8A">
              <w:rPr>
                <w:rFonts w:ascii="Arial" w:eastAsia="Verdana" w:hAnsi="Arial" w:cs="Arial"/>
                <w:b/>
              </w:rPr>
              <w:t>Payee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1182F2E" w14:textId="77777777" w:rsidR="00460C8A" w:rsidRPr="00460C8A" w:rsidRDefault="00460C8A" w:rsidP="00250995">
            <w:pPr>
              <w:keepNext/>
              <w:spacing w:line="240" w:lineRule="auto"/>
              <w:jc w:val="center"/>
              <w:rPr>
                <w:rFonts w:ascii="Arial" w:eastAsia="Verdana" w:hAnsi="Arial" w:cs="Arial"/>
                <w:b/>
              </w:rPr>
            </w:pPr>
            <w:r w:rsidRPr="00460C8A">
              <w:rPr>
                <w:rFonts w:ascii="Arial" w:eastAsia="Verdana" w:hAnsi="Arial" w:cs="Arial"/>
                <w:b/>
              </w:rPr>
              <w:t>Reason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37D6C6C3" w14:textId="77777777" w:rsidR="00460C8A" w:rsidRPr="00460C8A" w:rsidRDefault="00460C8A" w:rsidP="00250995">
            <w:pPr>
              <w:keepNext/>
              <w:spacing w:line="240" w:lineRule="auto"/>
              <w:rPr>
                <w:rFonts w:ascii="Arial" w:eastAsia="Verdana" w:hAnsi="Arial" w:cs="Arial"/>
                <w:b/>
              </w:rPr>
            </w:pPr>
            <w:r w:rsidRPr="00460C8A">
              <w:rPr>
                <w:rFonts w:ascii="Arial" w:eastAsia="Verdana" w:hAnsi="Arial" w:cs="Arial"/>
                <w:b/>
              </w:rPr>
              <w:t>Method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4593F284" w14:textId="77777777" w:rsidR="00460C8A" w:rsidRPr="00460C8A" w:rsidRDefault="00460C8A" w:rsidP="00250995">
            <w:pPr>
              <w:keepNext/>
              <w:spacing w:line="240" w:lineRule="auto"/>
              <w:jc w:val="center"/>
              <w:rPr>
                <w:rFonts w:ascii="Arial" w:eastAsia="Verdana" w:hAnsi="Arial" w:cs="Arial"/>
                <w:b/>
              </w:rPr>
            </w:pPr>
            <w:r w:rsidRPr="00460C8A">
              <w:rPr>
                <w:rFonts w:ascii="Arial" w:eastAsia="Verdana" w:hAnsi="Arial" w:cs="Arial"/>
                <w:b/>
              </w:rPr>
              <w:t>Amount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57CB9D53" w14:textId="77777777" w:rsidR="00460C8A" w:rsidRPr="00460C8A" w:rsidRDefault="00460C8A" w:rsidP="00250995">
            <w:pPr>
              <w:keepNext/>
              <w:spacing w:line="240" w:lineRule="auto"/>
              <w:jc w:val="center"/>
              <w:rPr>
                <w:rFonts w:ascii="Arial" w:eastAsia="Verdana" w:hAnsi="Arial" w:cs="Arial"/>
                <w:b/>
              </w:rPr>
            </w:pPr>
            <w:r w:rsidRPr="00460C8A">
              <w:rPr>
                <w:rFonts w:ascii="Arial" w:eastAsia="Verdana" w:hAnsi="Arial" w:cs="Arial"/>
                <w:b/>
              </w:rPr>
              <w:t>Budget Head</w:t>
            </w: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395F5E28" w14:textId="77777777" w:rsidR="00460C8A" w:rsidRPr="00460C8A" w:rsidRDefault="00460C8A" w:rsidP="00250995">
            <w:pPr>
              <w:keepNext/>
              <w:spacing w:line="240" w:lineRule="auto"/>
              <w:jc w:val="center"/>
              <w:rPr>
                <w:rFonts w:ascii="Arial" w:eastAsia="Verdana" w:hAnsi="Arial" w:cs="Arial"/>
                <w:i/>
              </w:rPr>
            </w:pPr>
            <w:r w:rsidRPr="00460C8A">
              <w:rPr>
                <w:rFonts w:ascii="Arial" w:eastAsia="Verdana" w:hAnsi="Arial" w:cs="Arial"/>
                <w:i/>
              </w:rPr>
              <w:t>VAT</w:t>
            </w:r>
          </w:p>
        </w:tc>
      </w:tr>
      <w:tr w:rsidR="00460C8A" w:rsidRPr="005F5B95" w14:paraId="59ADB4AC" w14:textId="77777777" w:rsidTr="00250995"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5DCC6055" w14:textId="7E4C025E" w:rsidR="00460C8A" w:rsidRPr="00460C8A" w:rsidRDefault="00460C8A" w:rsidP="00250995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2</w:t>
            </w:r>
            <w:r w:rsidR="00D329B8">
              <w:rPr>
                <w:rFonts w:ascii="Arial" w:eastAsia="Verdana" w:hAnsi="Arial" w:cs="Arial"/>
              </w:rPr>
              <w:t>5</w:t>
            </w:r>
            <w:r w:rsidRPr="00460C8A">
              <w:rPr>
                <w:rFonts w:ascii="Arial" w:eastAsia="Verdana" w:hAnsi="Arial" w:cs="Arial"/>
              </w:rPr>
              <w:t xml:space="preserve"> April</w:t>
            </w:r>
          </w:p>
        </w:tc>
        <w:tc>
          <w:tcPr>
            <w:tcW w:w="14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4988FF9" w14:textId="77777777" w:rsidR="00460C8A" w:rsidRPr="00460C8A" w:rsidRDefault="00460C8A" w:rsidP="00250995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SE Rickitt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6BD7F6EE" w14:textId="77777777" w:rsidR="00460C8A" w:rsidRPr="00460C8A" w:rsidRDefault="00460C8A" w:rsidP="00250995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Salary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5729007F" w14:textId="77777777" w:rsidR="00460C8A" w:rsidRPr="00460C8A" w:rsidRDefault="00460C8A" w:rsidP="00250995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SO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5B04E1AD" w14:textId="77777777" w:rsidR="00460C8A" w:rsidRPr="00460C8A" w:rsidRDefault="00460C8A" w:rsidP="00250995">
            <w:pPr>
              <w:keepNext/>
              <w:spacing w:line="240" w:lineRule="auto"/>
              <w:jc w:val="right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150.00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65528602" w14:textId="77777777" w:rsidR="00460C8A" w:rsidRPr="00460C8A" w:rsidRDefault="00460C8A" w:rsidP="00250995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1</w:t>
            </w: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9EBE49A" w14:textId="77777777" w:rsidR="00460C8A" w:rsidRPr="00460C8A" w:rsidRDefault="00460C8A" w:rsidP="00250995">
            <w:pPr>
              <w:keepNext/>
              <w:spacing w:line="240" w:lineRule="auto"/>
              <w:jc w:val="right"/>
              <w:rPr>
                <w:rFonts w:ascii="Arial" w:eastAsia="Verdana" w:hAnsi="Arial" w:cs="Arial"/>
                <w:i/>
              </w:rPr>
            </w:pPr>
            <w:r w:rsidRPr="00460C8A">
              <w:rPr>
                <w:rFonts w:ascii="Arial" w:eastAsia="Verdana" w:hAnsi="Arial" w:cs="Arial"/>
                <w:i/>
              </w:rPr>
              <w:t>0.00</w:t>
            </w:r>
          </w:p>
        </w:tc>
      </w:tr>
      <w:tr w:rsidR="00995AD6" w:rsidRPr="005F5B95" w14:paraId="609144BF" w14:textId="77777777" w:rsidTr="00250995"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6EA5AE5" w14:textId="616286A7" w:rsidR="00995AD6" w:rsidRDefault="00995AD6" w:rsidP="00995AD6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2</w:t>
            </w:r>
            <w:r w:rsidR="00836DA8">
              <w:rPr>
                <w:rFonts w:ascii="Arial" w:eastAsia="Verdana" w:hAnsi="Arial" w:cs="Arial"/>
              </w:rPr>
              <w:t>5 April</w:t>
            </w:r>
          </w:p>
        </w:tc>
        <w:tc>
          <w:tcPr>
            <w:tcW w:w="14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67ADC14E" w14:textId="052731E7" w:rsidR="00995AD6" w:rsidRDefault="00995AD6" w:rsidP="00995AD6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NALC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FDDBD6F" w14:textId="4BB21C55" w:rsidR="00995AD6" w:rsidRDefault="00995AD6" w:rsidP="00995AD6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Annual Subs.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48B8F49C" w14:textId="0AF5CDEC" w:rsidR="00995AD6" w:rsidRDefault="00995AD6" w:rsidP="00995AD6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BACS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A8CE1BB" w14:textId="14458DA7" w:rsidR="00995AD6" w:rsidRDefault="00995AD6" w:rsidP="00995AD6">
            <w:pPr>
              <w:keepNext/>
              <w:spacing w:line="240" w:lineRule="auto"/>
              <w:jc w:val="right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1</w:t>
            </w:r>
            <w:r w:rsidR="00DC624B">
              <w:rPr>
                <w:rFonts w:ascii="Arial" w:eastAsia="Verdana" w:hAnsi="Arial" w:cs="Arial"/>
              </w:rPr>
              <w:t>3</w:t>
            </w:r>
            <w:r w:rsidR="00836DA8">
              <w:rPr>
                <w:rFonts w:ascii="Arial" w:eastAsia="Verdana" w:hAnsi="Arial" w:cs="Arial"/>
              </w:rPr>
              <w:t>5</w:t>
            </w:r>
            <w:r w:rsidR="00DC624B">
              <w:rPr>
                <w:rFonts w:ascii="Arial" w:eastAsia="Verdana" w:hAnsi="Arial" w:cs="Arial"/>
              </w:rPr>
              <w:t>.76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9BCB3B4" w14:textId="26F48DEF" w:rsidR="00995AD6" w:rsidRDefault="00995AD6" w:rsidP="00995AD6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4</w:t>
            </w: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EF5D475" w14:textId="77777777" w:rsidR="00995AD6" w:rsidRPr="00460C8A" w:rsidRDefault="00995AD6" w:rsidP="00995AD6">
            <w:pPr>
              <w:keepNext/>
              <w:spacing w:line="240" w:lineRule="auto"/>
              <w:jc w:val="right"/>
              <w:rPr>
                <w:rFonts w:ascii="Arial" w:eastAsia="Verdana" w:hAnsi="Arial" w:cs="Arial"/>
                <w:i/>
              </w:rPr>
            </w:pPr>
            <w:r w:rsidRPr="00460C8A">
              <w:rPr>
                <w:rFonts w:ascii="Arial" w:eastAsia="Verdana" w:hAnsi="Arial" w:cs="Arial"/>
                <w:i/>
              </w:rPr>
              <w:t>0.00</w:t>
            </w:r>
          </w:p>
          <w:p w14:paraId="2746C21B" w14:textId="77777777" w:rsidR="00995AD6" w:rsidRPr="00460C8A" w:rsidRDefault="00995AD6" w:rsidP="00995AD6">
            <w:pPr>
              <w:keepNext/>
              <w:spacing w:line="240" w:lineRule="auto"/>
              <w:jc w:val="right"/>
              <w:rPr>
                <w:rFonts w:ascii="Arial" w:eastAsia="Verdana" w:hAnsi="Arial" w:cs="Arial"/>
                <w:i/>
              </w:rPr>
            </w:pPr>
          </w:p>
        </w:tc>
      </w:tr>
      <w:tr w:rsidR="00995AD6" w:rsidRPr="005F5B95" w14:paraId="1051F20D" w14:textId="77777777" w:rsidTr="00250995"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15104F0" w14:textId="0B5EFE5B" w:rsidR="00995AD6" w:rsidRPr="00460C8A" w:rsidRDefault="00DC624B" w:rsidP="00995AD6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2</w:t>
            </w:r>
            <w:r w:rsidR="00836DA8">
              <w:rPr>
                <w:rFonts w:ascii="Arial" w:eastAsia="Verdana" w:hAnsi="Arial" w:cs="Arial"/>
              </w:rPr>
              <w:t>2</w:t>
            </w:r>
            <w:r>
              <w:rPr>
                <w:rFonts w:ascii="Arial" w:eastAsia="Verdana" w:hAnsi="Arial" w:cs="Arial"/>
              </w:rPr>
              <w:t xml:space="preserve"> May</w:t>
            </w:r>
          </w:p>
        </w:tc>
        <w:tc>
          <w:tcPr>
            <w:tcW w:w="14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C37130D" w14:textId="75A3D8D6" w:rsidR="00995AD6" w:rsidRPr="00460C8A" w:rsidRDefault="00AE0354" w:rsidP="00995AD6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Mitford Village Hall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7E2A57B" w14:textId="6D0FB14F" w:rsidR="00995AD6" w:rsidRPr="00460C8A" w:rsidRDefault="00AE0354" w:rsidP="00995AD6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Jubilee Grant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CF310CD" w14:textId="5F3455CB" w:rsidR="00995AD6" w:rsidRPr="00460C8A" w:rsidRDefault="00AE0354" w:rsidP="00995AD6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BACS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33D851A4" w14:textId="2F3CF09F" w:rsidR="00995AD6" w:rsidRPr="00460C8A" w:rsidRDefault="00B364B1" w:rsidP="00995AD6">
            <w:pPr>
              <w:keepNext/>
              <w:spacing w:line="240" w:lineRule="auto"/>
              <w:jc w:val="right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750.00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CC0D583" w14:textId="31BFD455" w:rsidR="00995AD6" w:rsidRPr="00DE6B9E" w:rsidRDefault="00B364B1" w:rsidP="00995AD6">
            <w:pPr>
              <w:keepNext/>
              <w:spacing w:line="240" w:lineRule="auto"/>
              <w:jc w:val="center"/>
              <w:rPr>
                <w:rFonts w:ascii="Arial" w:eastAsia="Verdana" w:hAnsi="Arial" w:cs="Arial"/>
                <w:i/>
                <w:iCs/>
              </w:rPr>
            </w:pPr>
            <w:r>
              <w:rPr>
                <w:rFonts w:ascii="Arial" w:eastAsia="Verdana" w:hAnsi="Arial" w:cs="Arial"/>
              </w:rPr>
              <w:t>7</w:t>
            </w:r>
            <w:r w:rsidR="00DE6B9E">
              <w:rPr>
                <w:rFonts w:ascii="Arial" w:eastAsia="Verdana" w:hAnsi="Arial" w:cs="Arial"/>
              </w:rPr>
              <w:t xml:space="preserve"> </w:t>
            </w:r>
            <w:r w:rsidR="00E70837">
              <w:rPr>
                <w:rFonts w:ascii="Arial" w:eastAsia="Verdana" w:hAnsi="Arial" w:cs="Arial"/>
              </w:rPr>
              <w:t>/ 12 –</w:t>
            </w:r>
            <w:r w:rsidR="00DE6B9E">
              <w:rPr>
                <w:rFonts w:ascii="Arial" w:eastAsia="Verdana" w:hAnsi="Arial" w:cs="Arial"/>
              </w:rPr>
              <w:t xml:space="preserve"> </w:t>
            </w:r>
            <w:r w:rsidR="00E70837">
              <w:rPr>
                <w:rFonts w:ascii="Arial" w:eastAsia="Verdana" w:hAnsi="Arial" w:cs="Arial"/>
                <w:i/>
                <w:iCs/>
              </w:rPr>
              <w:t>see note 1</w:t>
            </w: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5CCBC503" w14:textId="43A43E52" w:rsidR="00995AD6" w:rsidRPr="00460C8A" w:rsidRDefault="00B364B1" w:rsidP="00995AD6">
            <w:pPr>
              <w:keepNext/>
              <w:spacing w:line="240" w:lineRule="auto"/>
              <w:jc w:val="right"/>
              <w:rPr>
                <w:rFonts w:ascii="Arial" w:eastAsia="Verdana" w:hAnsi="Arial" w:cs="Arial"/>
                <w:i/>
              </w:rPr>
            </w:pPr>
            <w:r>
              <w:rPr>
                <w:rFonts w:ascii="Arial" w:eastAsia="Verdana" w:hAnsi="Arial" w:cs="Arial"/>
                <w:i/>
              </w:rPr>
              <w:t>0.00</w:t>
            </w:r>
          </w:p>
        </w:tc>
      </w:tr>
      <w:tr w:rsidR="00995AD6" w:rsidRPr="005F5B95" w14:paraId="73AF0418" w14:textId="77777777" w:rsidTr="00250995"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32BF925F" w14:textId="0824B14B" w:rsidR="00995AD6" w:rsidRPr="00460C8A" w:rsidRDefault="00786499" w:rsidP="00995AD6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2</w:t>
            </w:r>
            <w:r w:rsidR="00AE0354">
              <w:rPr>
                <w:rFonts w:ascii="Arial" w:eastAsia="Verdana" w:hAnsi="Arial" w:cs="Arial"/>
              </w:rPr>
              <w:t>2</w:t>
            </w:r>
            <w:r w:rsidR="00995AD6" w:rsidRPr="00460C8A">
              <w:rPr>
                <w:rFonts w:ascii="Arial" w:eastAsia="Verdana" w:hAnsi="Arial" w:cs="Arial"/>
              </w:rPr>
              <w:t xml:space="preserve"> </w:t>
            </w:r>
            <w:r>
              <w:rPr>
                <w:rFonts w:ascii="Arial" w:eastAsia="Verdana" w:hAnsi="Arial" w:cs="Arial"/>
              </w:rPr>
              <w:t>May</w:t>
            </w:r>
          </w:p>
        </w:tc>
        <w:tc>
          <w:tcPr>
            <w:tcW w:w="14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A5F2272" w14:textId="77777777" w:rsidR="00995AD6" w:rsidRPr="00460C8A" w:rsidRDefault="00995AD6" w:rsidP="00995AD6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P Vermaas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EB96ABF" w14:textId="77777777" w:rsidR="00995AD6" w:rsidRPr="00460C8A" w:rsidRDefault="00995AD6" w:rsidP="00995AD6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Internal Audit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A40FAA1" w14:textId="77777777" w:rsidR="00995AD6" w:rsidRPr="00460C8A" w:rsidRDefault="00995AD6" w:rsidP="00995AD6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BACS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49DBB2C7" w14:textId="77777777" w:rsidR="00995AD6" w:rsidRPr="00460C8A" w:rsidRDefault="00995AD6" w:rsidP="00995AD6">
            <w:pPr>
              <w:keepNext/>
              <w:spacing w:line="240" w:lineRule="auto"/>
              <w:jc w:val="right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45.00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C66504B" w14:textId="77777777" w:rsidR="00995AD6" w:rsidRPr="00460C8A" w:rsidRDefault="00995AD6" w:rsidP="00995AD6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4</w:t>
            </w: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4C22F21C" w14:textId="77777777" w:rsidR="00995AD6" w:rsidRPr="00460C8A" w:rsidRDefault="00995AD6" w:rsidP="00995AD6">
            <w:pPr>
              <w:keepNext/>
              <w:spacing w:line="240" w:lineRule="auto"/>
              <w:jc w:val="right"/>
              <w:rPr>
                <w:rFonts w:ascii="Arial" w:eastAsia="Verdana" w:hAnsi="Arial" w:cs="Arial"/>
                <w:i/>
              </w:rPr>
            </w:pPr>
            <w:r w:rsidRPr="00460C8A">
              <w:rPr>
                <w:rFonts w:ascii="Arial" w:eastAsia="Verdana" w:hAnsi="Arial" w:cs="Arial"/>
                <w:i/>
              </w:rPr>
              <w:t>0.00</w:t>
            </w:r>
          </w:p>
        </w:tc>
      </w:tr>
      <w:tr w:rsidR="00995AD6" w:rsidRPr="005F5B95" w14:paraId="1A54F55A" w14:textId="77777777" w:rsidTr="00250995"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C3D0A73" w14:textId="24810222" w:rsidR="00995AD6" w:rsidRPr="00460C8A" w:rsidRDefault="00995AD6" w:rsidP="00995AD6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 xml:space="preserve">25 </w:t>
            </w:r>
            <w:r w:rsidR="004B1D18">
              <w:rPr>
                <w:rFonts w:ascii="Arial" w:eastAsia="Verdana" w:hAnsi="Arial" w:cs="Arial"/>
              </w:rPr>
              <w:t>May</w:t>
            </w:r>
          </w:p>
        </w:tc>
        <w:tc>
          <w:tcPr>
            <w:tcW w:w="14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6CC6AFD2" w14:textId="77777777" w:rsidR="00995AD6" w:rsidRPr="00460C8A" w:rsidRDefault="00995AD6" w:rsidP="00995AD6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SE Rickitt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D540786" w14:textId="77777777" w:rsidR="00995AD6" w:rsidRPr="00460C8A" w:rsidRDefault="00995AD6" w:rsidP="00995AD6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Salary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3BB15973" w14:textId="77777777" w:rsidR="00995AD6" w:rsidRPr="00460C8A" w:rsidRDefault="00995AD6" w:rsidP="00995AD6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SO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DC16C58" w14:textId="77777777" w:rsidR="00995AD6" w:rsidRPr="00460C8A" w:rsidRDefault="00995AD6" w:rsidP="00995AD6">
            <w:pPr>
              <w:keepNext/>
              <w:spacing w:line="240" w:lineRule="auto"/>
              <w:jc w:val="right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150.00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0661E19" w14:textId="77777777" w:rsidR="00995AD6" w:rsidRPr="00460C8A" w:rsidRDefault="00995AD6" w:rsidP="00995AD6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1</w:t>
            </w: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89D6C6B" w14:textId="77777777" w:rsidR="00995AD6" w:rsidRPr="00460C8A" w:rsidRDefault="00995AD6" w:rsidP="00995AD6">
            <w:pPr>
              <w:keepNext/>
              <w:spacing w:line="240" w:lineRule="auto"/>
              <w:jc w:val="right"/>
              <w:rPr>
                <w:rFonts w:ascii="Arial" w:eastAsia="Verdana" w:hAnsi="Arial" w:cs="Arial"/>
                <w:i/>
              </w:rPr>
            </w:pPr>
            <w:r w:rsidRPr="00460C8A">
              <w:rPr>
                <w:rFonts w:ascii="Arial" w:eastAsia="Verdana" w:hAnsi="Arial" w:cs="Arial"/>
                <w:i/>
              </w:rPr>
              <w:t>0.00</w:t>
            </w:r>
          </w:p>
        </w:tc>
      </w:tr>
      <w:tr w:rsidR="008E72B8" w:rsidRPr="005F5B95" w14:paraId="3720DC66" w14:textId="77777777" w:rsidTr="00250995"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3B325315" w14:textId="75188FAF" w:rsidR="008E72B8" w:rsidRPr="00460C8A" w:rsidRDefault="008E72B8" w:rsidP="008E72B8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2</w:t>
            </w:r>
            <w:r>
              <w:rPr>
                <w:rFonts w:ascii="Arial" w:eastAsia="Verdana" w:hAnsi="Arial" w:cs="Arial"/>
              </w:rPr>
              <w:t>7 June</w:t>
            </w:r>
          </w:p>
        </w:tc>
        <w:tc>
          <w:tcPr>
            <w:tcW w:w="14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4AA105E" w14:textId="314A4362" w:rsidR="008E72B8" w:rsidRPr="00460C8A" w:rsidRDefault="008E72B8" w:rsidP="008E72B8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SE Rickitt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5B42A16A" w14:textId="0907C745" w:rsidR="008E72B8" w:rsidRPr="00460C8A" w:rsidRDefault="008E72B8" w:rsidP="008E72B8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Salary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6375359" w14:textId="0A744C2E" w:rsidR="008E72B8" w:rsidRPr="00460C8A" w:rsidRDefault="008E72B8" w:rsidP="008E72B8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SO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33855021" w14:textId="2A9B3756" w:rsidR="008E72B8" w:rsidRPr="00460C8A" w:rsidRDefault="008E72B8" w:rsidP="008E72B8">
            <w:pPr>
              <w:keepNext/>
              <w:spacing w:line="240" w:lineRule="auto"/>
              <w:jc w:val="right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150.00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C5FD0D1" w14:textId="1FA6A1AE" w:rsidR="008E72B8" w:rsidRPr="00460C8A" w:rsidRDefault="008E72B8" w:rsidP="008E72B8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1</w:t>
            </w: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2DA98B3" w14:textId="569555F8" w:rsidR="008E72B8" w:rsidRPr="00460C8A" w:rsidRDefault="008E72B8" w:rsidP="008E72B8">
            <w:pPr>
              <w:keepNext/>
              <w:spacing w:line="240" w:lineRule="auto"/>
              <w:jc w:val="right"/>
              <w:rPr>
                <w:rFonts w:ascii="Arial" w:eastAsia="Verdana" w:hAnsi="Arial" w:cs="Arial"/>
                <w:i/>
              </w:rPr>
            </w:pPr>
            <w:r w:rsidRPr="00460C8A">
              <w:rPr>
                <w:rFonts w:ascii="Arial" w:eastAsia="Verdana" w:hAnsi="Arial" w:cs="Arial"/>
                <w:i/>
              </w:rPr>
              <w:t>0.00</w:t>
            </w:r>
          </w:p>
        </w:tc>
      </w:tr>
      <w:tr w:rsidR="008E72B8" w:rsidRPr="005F5B95" w14:paraId="5C1322F7" w14:textId="77777777" w:rsidTr="00250995"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FE4DB2B" w14:textId="103B581E" w:rsidR="008E72B8" w:rsidRPr="00460C8A" w:rsidRDefault="008E72B8" w:rsidP="008E72B8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 xml:space="preserve">4 July </w:t>
            </w:r>
          </w:p>
        </w:tc>
        <w:tc>
          <w:tcPr>
            <w:tcW w:w="14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9B8EB19" w14:textId="1F99C9D6" w:rsidR="008E72B8" w:rsidRPr="00460C8A" w:rsidRDefault="008E72B8" w:rsidP="008E72B8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HMRC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61FD5E8" w14:textId="5CF0195B" w:rsidR="008E72B8" w:rsidRPr="00460C8A" w:rsidRDefault="008E72B8" w:rsidP="008E72B8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PAYE Q1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5E5DE51E" w14:textId="786A2C5F" w:rsidR="008E72B8" w:rsidRPr="00460C8A" w:rsidRDefault="008E72B8" w:rsidP="008E72B8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BACS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532BA6CF" w14:textId="4A7C9B79" w:rsidR="008E72B8" w:rsidRPr="00460C8A" w:rsidRDefault="008E72B8" w:rsidP="008E72B8">
            <w:pPr>
              <w:keepNext/>
              <w:spacing w:line="240" w:lineRule="auto"/>
              <w:jc w:val="right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112.50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4CAB3727" w14:textId="29654D6C" w:rsidR="008E72B8" w:rsidRPr="00460C8A" w:rsidRDefault="008E72B8" w:rsidP="008E72B8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1</w:t>
            </w: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5F6FB8D8" w14:textId="749BE53B" w:rsidR="008E72B8" w:rsidRPr="00460C8A" w:rsidRDefault="008E72B8" w:rsidP="008E72B8">
            <w:pPr>
              <w:keepNext/>
              <w:spacing w:line="240" w:lineRule="auto"/>
              <w:jc w:val="right"/>
              <w:rPr>
                <w:rFonts w:ascii="Arial" w:eastAsia="Verdana" w:hAnsi="Arial" w:cs="Arial"/>
                <w:i/>
              </w:rPr>
            </w:pPr>
            <w:r>
              <w:rPr>
                <w:rFonts w:ascii="Arial" w:eastAsia="Verdana" w:hAnsi="Arial" w:cs="Arial"/>
                <w:i/>
              </w:rPr>
              <w:t>0.00</w:t>
            </w:r>
          </w:p>
        </w:tc>
      </w:tr>
      <w:tr w:rsidR="00AC455C" w:rsidRPr="005F5B95" w14:paraId="22DC924F" w14:textId="77777777" w:rsidTr="00250995"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3ABDBD98" w14:textId="039BCF6D" w:rsidR="00AC455C" w:rsidRDefault="00AC455C" w:rsidP="00AC455C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2</w:t>
            </w:r>
            <w:r>
              <w:rPr>
                <w:rFonts w:ascii="Arial" w:eastAsia="Verdana" w:hAnsi="Arial" w:cs="Arial"/>
              </w:rPr>
              <w:t>5</w:t>
            </w:r>
            <w:r>
              <w:rPr>
                <w:rFonts w:ascii="Arial" w:eastAsia="Verdana" w:hAnsi="Arial" w:cs="Arial"/>
              </w:rPr>
              <w:t xml:space="preserve"> Ju</w:t>
            </w:r>
            <w:r>
              <w:rPr>
                <w:rFonts w:ascii="Arial" w:eastAsia="Verdana" w:hAnsi="Arial" w:cs="Arial"/>
              </w:rPr>
              <w:t>ly</w:t>
            </w:r>
          </w:p>
        </w:tc>
        <w:tc>
          <w:tcPr>
            <w:tcW w:w="14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C1F4C4F" w14:textId="060DD294" w:rsidR="00AC455C" w:rsidRDefault="00AC455C" w:rsidP="00AC455C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SE Rickitt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7BF2F3D" w14:textId="5B5426BF" w:rsidR="00AC455C" w:rsidRDefault="00AC455C" w:rsidP="00AC455C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Salary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C842E5E" w14:textId="465F42F4" w:rsidR="00AC455C" w:rsidRDefault="00AC455C" w:rsidP="00AC455C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SO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5F3CC0C" w14:textId="4F98751D" w:rsidR="00AC455C" w:rsidRDefault="00AC455C" w:rsidP="00AC455C">
            <w:pPr>
              <w:keepNext/>
              <w:spacing w:line="240" w:lineRule="auto"/>
              <w:jc w:val="right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150.00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4E7EAF6" w14:textId="26D1B7A6" w:rsidR="00AC455C" w:rsidRDefault="00AC455C" w:rsidP="00AC455C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1</w:t>
            </w: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02DA9EB" w14:textId="567F142D" w:rsidR="00AC455C" w:rsidRDefault="00AC455C" w:rsidP="00AC455C">
            <w:pPr>
              <w:keepNext/>
              <w:spacing w:line="240" w:lineRule="auto"/>
              <w:jc w:val="right"/>
              <w:rPr>
                <w:rFonts w:ascii="Arial" w:eastAsia="Verdana" w:hAnsi="Arial" w:cs="Arial"/>
                <w:i/>
              </w:rPr>
            </w:pPr>
            <w:r w:rsidRPr="00460C8A">
              <w:rPr>
                <w:rFonts w:ascii="Arial" w:eastAsia="Verdana" w:hAnsi="Arial" w:cs="Arial"/>
                <w:i/>
              </w:rPr>
              <w:t>0.00</w:t>
            </w:r>
          </w:p>
        </w:tc>
      </w:tr>
      <w:tr w:rsidR="00AC455C" w:rsidRPr="005F5B95" w14:paraId="6C3824AD" w14:textId="77777777" w:rsidTr="00250995"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6D7BE7C" w14:textId="2B5EB133" w:rsidR="00AC455C" w:rsidRDefault="00874EF5" w:rsidP="00AC455C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25 July</w:t>
            </w:r>
          </w:p>
        </w:tc>
        <w:tc>
          <w:tcPr>
            <w:tcW w:w="14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6DB34B99" w14:textId="57F7EF4C" w:rsidR="00AC455C" w:rsidRDefault="00874EF5" w:rsidP="00AC455C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Gavin Christie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2682166" w14:textId="4C2E55E3" w:rsidR="00AC455C" w:rsidRDefault="00874EF5" w:rsidP="00AC455C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Village Warden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3FD6006D" w14:textId="3D29EF5E" w:rsidR="00AC455C" w:rsidRDefault="00874EF5" w:rsidP="00AC455C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BACS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FDB1C2F" w14:textId="2AAC97A3" w:rsidR="00AC455C" w:rsidRDefault="00E2663E" w:rsidP="00AC455C">
            <w:pPr>
              <w:keepNext/>
              <w:spacing w:line="240" w:lineRule="auto"/>
              <w:jc w:val="right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676.00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63D4EE98" w14:textId="13A87A89" w:rsidR="00AC455C" w:rsidRDefault="00E2663E" w:rsidP="00AC455C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5</w:t>
            </w: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AD22DE8" w14:textId="2FFF1D89" w:rsidR="00AC455C" w:rsidRDefault="00E2663E" w:rsidP="00AC455C">
            <w:pPr>
              <w:keepNext/>
              <w:spacing w:line="240" w:lineRule="auto"/>
              <w:jc w:val="right"/>
              <w:rPr>
                <w:rFonts w:ascii="Arial" w:eastAsia="Verdana" w:hAnsi="Arial" w:cs="Arial"/>
                <w:i/>
              </w:rPr>
            </w:pPr>
            <w:r>
              <w:rPr>
                <w:rFonts w:ascii="Arial" w:eastAsia="Verdana" w:hAnsi="Arial" w:cs="Arial"/>
                <w:i/>
              </w:rPr>
              <w:t>0.00</w:t>
            </w:r>
          </w:p>
        </w:tc>
      </w:tr>
      <w:tr w:rsidR="00AC455C" w:rsidRPr="005F5B95" w14:paraId="3B7005B0" w14:textId="77777777" w:rsidTr="00250995"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3D92F015" w14:textId="034D26EA" w:rsidR="00AC455C" w:rsidRDefault="00AC455C" w:rsidP="00AC455C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2</w:t>
            </w:r>
            <w:r w:rsidR="00874EF5">
              <w:rPr>
                <w:rFonts w:ascii="Arial" w:eastAsia="Verdana" w:hAnsi="Arial" w:cs="Arial"/>
              </w:rPr>
              <w:t>5 Aug</w:t>
            </w:r>
            <w:r>
              <w:rPr>
                <w:rFonts w:ascii="Arial" w:eastAsia="Verdana" w:hAnsi="Arial" w:cs="Arial"/>
              </w:rPr>
              <w:t xml:space="preserve"> </w:t>
            </w:r>
          </w:p>
        </w:tc>
        <w:tc>
          <w:tcPr>
            <w:tcW w:w="14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49113C6E" w14:textId="5AF175BD" w:rsidR="00AC455C" w:rsidRDefault="00AC455C" w:rsidP="00AC455C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SE Rickitt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354829E5" w14:textId="7C3EB331" w:rsidR="00AC455C" w:rsidRDefault="00AC455C" w:rsidP="00AC455C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Salary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C7BF92E" w14:textId="0C6D5AD0" w:rsidR="00AC455C" w:rsidRDefault="00AC455C" w:rsidP="00AC455C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SO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B131C06" w14:textId="5A41825A" w:rsidR="00AC455C" w:rsidRDefault="00AC455C" w:rsidP="00AC455C">
            <w:pPr>
              <w:keepNext/>
              <w:spacing w:line="240" w:lineRule="auto"/>
              <w:jc w:val="right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150.00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726E281" w14:textId="1E3297A8" w:rsidR="00AC455C" w:rsidRDefault="00AC455C" w:rsidP="00AC455C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 w:rsidRPr="00460C8A">
              <w:rPr>
                <w:rFonts w:ascii="Arial" w:eastAsia="Verdana" w:hAnsi="Arial" w:cs="Arial"/>
              </w:rPr>
              <w:t>1</w:t>
            </w: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49CC3DEA" w14:textId="15F0BD29" w:rsidR="00AC455C" w:rsidRDefault="00AC455C" w:rsidP="00AC455C">
            <w:pPr>
              <w:keepNext/>
              <w:spacing w:line="240" w:lineRule="auto"/>
              <w:jc w:val="right"/>
              <w:rPr>
                <w:rFonts w:ascii="Arial" w:eastAsia="Verdana" w:hAnsi="Arial" w:cs="Arial"/>
                <w:i/>
              </w:rPr>
            </w:pPr>
            <w:r w:rsidRPr="00460C8A">
              <w:rPr>
                <w:rFonts w:ascii="Arial" w:eastAsia="Verdana" w:hAnsi="Arial" w:cs="Arial"/>
                <w:i/>
              </w:rPr>
              <w:t>0.00</w:t>
            </w:r>
          </w:p>
        </w:tc>
      </w:tr>
      <w:tr w:rsidR="00AC455C" w:rsidRPr="005F5B95" w14:paraId="48FF6AD6" w14:textId="77777777" w:rsidTr="00250995"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121B01C" w14:textId="37072444" w:rsidR="00AC455C" w:rsidRDefault="005A7853" w:rsidP="00AC455C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25 Aug</w:t>
            </w:r>
          </w:p>
        </w:tc>
        <w:tc>
          <w:tcPr>
            <w:tcW w:w="14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546DE7C8" w14:textId="6C35EBE3" w:rsidR="00AC455C" w:rsidRDefault="005A7853" w:rsidP="00AC455C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Ashridge Trees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761B3AF" w14:textId="5096A3C5" w:rsidR="00AC455C" w:rsidRDefault="005A7853" w:rsidP="00AC455C">
            <w:pPr>
              <w:keepNext/>
              <w:spacing w:line="240" w:lineRule="auto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Trees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A36F3C1" w14:textId="5751BBE8" w:rsidR="00AC455C" w:rsidRDefault="005A7853" w:rsidP="00AC455C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BACS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4931E8E9" w14:textId="49B165FF" w:rsidR="00AC455C" w:rsidRDefault="005A7853" w:rsidP="00AC455C">
            <w:pPr>
              <w:keepNext/>
              <w:spacing w:line="240" w:lineRule="auto"/>
              <w:jc w:val="right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1063</w:t>
            </w:r>
            <w:r w:rsidR="00A97007">
              <w:rPr>
                <w:rFonts w:ascii="Arial" w:eastAsia="Verdana" w:hAnsi="Arial" w:cs="Arial"/>
              </w:rPr>
              <w:t>.80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AC11C85" w14:textId="658D1AD2" w:rsidR="00AC455C" w:rsidRDefault="00ED7345" w:rsidP="00AC455C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8</w:t>
            </w: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D6FE70A" w14:textId="39E801A3" w:rsidR="00AC455C" w:rsidRDefault="00A97007" w:rsidP="00AC455C">
            <w:pPr>
              <w:keepNext/>
              <w:spacing w:line="240" w:lineRule="auto"/>
              <w:jc w:val="right"/>
              <w:rPr>
                <w:rFonts w:ascii="Arial" w:eastAsia="Verdana" w:hAnsi="Arial" w:cs="Arial"/>
                <w:i/>
              </w:rPr>
            </w:pPr>
            <w:r>
              <w:rPr>
                <w:rFonts w:ascii="Arial" w:eastAsia="Verdana" w:hAnsi="Arial" w:cs="Arial"/>
                <w:i/>
              </w:rPr>
              <w:t>177.30</w:t>
            </w:r>
          </w:p>
        </w:tc>
      </w:tr>
      <w:tr w:rsidR="00AC455C" w:rsidRPr="005F5B95" w14:paraId="7A577DC0" w14:textId="77777777" w:rsidTr="00250995"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324CF1AD" w14:textId="77777777" w:rsidR="00AC455C" w:rsidRDefault="00AC455C" w:rsidP="00AC455C">
            <w:pPr>
              <w:keepNext/>
              <w:spacing w:line="240" w:lineRule="auto"/>
              <w:rPr>
                <w:rFonts w:ascii="Arial" w:eastAsia="Verdana" w:hAnsi="Arial" w:cs="Arial"/>
              </w:rPr>
            </w:pPr>
          </w:p>
        </w:tc>
        <w:tc>
          <w:tcPr>
            <w:tcW w:w="14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4CE048BF" w14:textId="77777777" w:rsidR="00AC455C" w:rsidRDefault="00AC455C" w:rsidP="00AC455C">
            <w:pPr>
              <w:keepNext/>
              <w:spacing w:line="240" w:lineRule="auto"/>
              <w:rPr>
                <w:rFonts w:ascii="Arial" w:eastAsia="Verdana" w:hAnsi="Arial" w:cs="Arial"/>
              </w:rPr>
            </w:pP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5353AB7D" w14:textId="77777777" w:rsidR="00AC455C" w:rsidRDefault="00AC455C" w:rsidP="00AC455C">
            <w:pPr>
              <w:keepNext/>
              <w:spacing w:line="240" w:lineRule="auto"/>
              <w:rPr>
                <w:rFonts w:ascii="Arial" w:eastAsia="Verdana" w:hAnsi="Arial" w:cs="Arial"/>
              </w:rPr>
            </w:pP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4BE6CE06" w14:textId="77777777" w:rsidR="00AC455C" w:rsidRDefault="00AC455C" w:rsidP="00AC455C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07AA06E" w14:textId="77777777" w:rsidR="00AC455C" w:rsidRDefault="00AC455C" w:rsidP="00AC455C">
            <w:pPr>
              <w:keepNext/>
              <w:spacing w:line="240" w:lineRule="auto"/>
              <w:jc w:val="right"/>
              <w:rPr>
                <w:rFonts w:ascii="Arial" w:eastAsia="Verdana" w:hAnsi="Arial" w:cs="Arial"/>
              </w:rPr>
            </w:pP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B699D83" w14:textId="77777777" w:rsidR="00AC455C" w:rsidRDefault="00AC455C" w:rsidP="00AC455C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DCC86AE" w14:textId="77777777" w:rsidR="00AC455C" w:rsidRDefault="00AC455C" w:rsidP="00AC455C">
            <w:pPr>
              <w:keepNext/>
              <w:spacing w:line="240" w:lineRule="auto"/>
              <w:jc w:val="right"/>
              <w:rPr>
                <w:rFonts w:ascii="Arial" w:eastAsia="Verdana" w:hAnsi="Arial" w:cs="Arial"/>
                <w:i/>
              </w:rPr>
            </w:pPr>
          </w:p>
        </w:tc>
      </w:tr>
      <w:tr w:rsidR="00AC455C" w:rsidRPr="005F5B95" w14:paraId="3F290717" w14:textId="77777777" w:rsidTr="00250995"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9AD04CF" w14:textId="77777777" w:rsidR="00AC455C" w:rsidRDefault="00AC455C" w:rsidP="00AC455C">
            <w:pPr>
              <w:keepNext/>
              <w:spacing w:line="240" w:lineRule="auto"/>
              <w:rPr>
                <w:rFonts w:ascii="Arial" w:eastAsia="Verdana" w:hAnsi="Arial" w:cs="Arial"/>
              </w:rPr>
            </w:pPr>
          </w:p>
        </w:tc>
        <w:tc>
          <w:tcPr>
            <w:tcW w:w="14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4D9E2110" w14:textId="77777777" w:rsidR="00AC455C" w:rsidRDefault="00AC455C" w:rsidP="00AC455C">
            <w:pPr>
              <w:keepNext/>
              <w:spacing w:line="240" w:lineRule="auto"/>
              <w:rPr>
                <w:rFonts w:ascii="Arial" w:eastAsia="Verdana" w:hAnsi="Arial" w:cs="Arial"/>
              </w:rPr>
            </w:pP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46672E91" w14:textId="77777777" w:rsidR="00AC455C" w:rsidRDefault="00AC455C" w:rsidP="00AC455C">
            <w:pPr>
              <w:keepNext/>
              <w:spacing w:line="240" w:lineRule="auto"/>
              <w:rPr>
                <w:rFonts w:ascii="Arial" w:eastAsia="Verdana" w:hAnsi="Arial" w:cs="Arial"/>
              </w:rPr>
            </w:pP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F723CA6" w14:textId="77777777" w:rsidR="00AC455C" w:rsidRDefault="00AC455C" w:rsidP="00AC455C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5C8DB38D" w14:textId="77777777" w:rsidR="00AC455C" w:rsidRDefault="00AC455C" w:rsidP="00AC455C">
            <w:pPr>
              <w:keepNext/>
              <w:spacing w:line="240" w:lineRule="auto"/>
              <w:jc w:val="right"/>
              <w:rPr>
                <w:rFonts w:ascii="Arial" w:eastAsia="Verdana" w:hAnsi="Arial" w:cs="Arial"/>
              </w:rPr>
            </w:pP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432DFCD1" w14:textId="77777777" w:rsidR="00AC455C" w:rsidRDefault="00AC455C" w:rsidP="00AC455C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5648BA89" w14:textId="77777777" w:rsidR="00AC455C" w:rsidRDefault="00AC455C" w:rsidP="00AC455C">
            <w:pPr>
              <w:keepNext/>
              <w:spacing w:line="240" w:lineRule="auto"/>
              <w:jc w:val="right"/>
              <w:rPr>
                <w:rFonts w:ascii="Arial" w:eastAsia="Verdana" w:hAnsi="Arial" w:cs="Arial"/>
                <w:i/>
              </w:rPr>
            </w:pPr>
          </w:p>
        </w:tc>
      </w:tr>
      <w:tr w:rsidR="00AC455C" w:rsidRPr="005F5B95" w14:paraId="7E73247B" w14:textId="77777777" w:rsidTr="00250995">
        <w:tc>
          <w:tcPr>
            <w:tcW w:w="1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4855452D" w14:textId="45912F7A" w:rsidR="00AC455C" w:rsidRPr="00C12CB8" w:rsidRDefault="00AC455C" w:rsidP="00AC455C">
            <w:pPr>
              <w:keepNext/>
              <w:spacing w:line="240" w:lineRule="auto"/>
              <w:rPr>
                <w:rFonts w:ascii="Arial" w:eastAsia="Verdana" w:hAnsi="Arial" w:cs="Arial"/>
                <w:b/>
                <w:bCs/>
              </w:rPr>
            </w:pPr>
            <w:r w:rsidRPr="00C12CB8">
              <w:rPr>
                <w:rFonts w:ascii="Arial" w:eastAsia="Verdana" w:hAnsi="Arial" w:cs="Arial"/>
                <w:b/>
                <w:bCs/>
              </w:rPr>
              <w:t>Totals</w:t>
            </w:r>
          </w:p>
        </w:tc>
        <w:tc>
          <w:tcPr>
            <w:tcW w:w="14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A4BB421" w14:textId="217AA13D" w:rsidR="00AC455C" w:rsidRPr="00C12CB8" w:rsidRDefault="00AC455C" w:rsidP="00AC455C">
            <w:pPr>
              <w:keepNext/>
              <w:spacing w:line="240" w:lineRule="auto"/>
              <w:rPr>
                <w:rFonts w:ascii="Arial" w:eastAsia="Verdana" w:hAnsi="Arial" w:cs="Arial"/>
                <w:b/>
                <w:bCs/>
              </w:rPr>
            </w:pP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54A153B" w14:textId="1543F7D5" w:rsidR="00AC455C" w:rsidRPr="00C12CB8" w:rsidRDefault="00AC455C" w:rsidP="00AC455C">
            <w:pPr>
              <w:keepNext/>
              <w:spacing w:line="240" w:lineRule="auto"/>
              <w:rPr>
                <w:rFonts w:ascii="Arial" w:eastAsia="Verdana" w:hAnsi="Arial" w:cs="Arial"/>
                <w:b/>
                <w:bCs/>
              </w:rPr>
            </w:pP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561D3799" w14:textId="1278A524" w:rsidR="00AC455C" w:rsidRPr="00C12CB8" w:rsidRDefault="00AC455C" w:rsidP="00AC455C">
            <w:pPr>
              <w:keepNext/>
              <w:spacing w:line="240" w:lineRule="auto"/>
              <w:jc w:val="center"/>
              <w:rPr>
                <w:rFonts w:ascii="Arial" w:eastAsia="Verdana" w:hAnsi="Arial" w:cs="Arial"/>
                <w:b/>
                <w:bCs/>
              </w:rPr>
            </w:pP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39EAC724" w14:textId="7D3E85FA" w:rsidR="00AC455C" w:rsidRPr="00C12CB8" w:rsidRDefault="00AC455C" w:rsidP="00AC455C">
            <w:pPr>
              <w:keepNext/>
              <w:spacing w:line="240" w:lineRule="auto"/>
              <w:jc w:val="right"/>
              <w:rPr>
                <w:rFonts w:ascii="Arial" w:eastAsia="Verdana" w:hAnsi="Arial" w:cs="Arial"/>
                <w:b/>
                <w:bCs/>
              </w:rPr>
            </w:pPr>
            <w:r>
              <w:rPr>
                <w:rFonts w:ascii="Arial" w:eastAsia="Verdana" w:hAnsi="Arial" w:cs="Arial"/>
                <w:b/>
                <w:bCs/>
              </w:rPr>
              <w:t>1493.26</w:t>
            </w:r>
          </w:p>
        </w:tc>
        <w:tc>
          <w:tcPr>
            <w:tcW w:w="1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EE692C1" w14:textId="2A672323" w:rsidR="00AC455C" w:rsidRPr="00460C8A" w:rsidRDefault="00AC455C" w:rsidP="00AC455C">
            <w:pPr>
              <w:keepNext/>
              <w:spacing w:line="240" w:lineRule="auto"/>
              <w:jc w:val="center"/>
              <w:rPr>
                <w:rFonts w:ascii="Arial" w:eastAsia="Verdana" w:hAnsi="Arial" w:cs="Arial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6E98FEC8" w14:textId="49EE9CFA" w:rsidR="00AC455C" w:rsidRPr="00C12CB8" w:rsidRDefault="00A97007" w:rsidP="00AC455C">
            <w:pPr>
              <w:keepNext/>
              <w:spacing w:line="240" w:lineRule="auto"/>
              <w:jc w:val="right"/>
              <w:rPr>
                <w:rFonts w:ascii="Arial" w:eastAsia="Verdana" w:hAnsi="Arial" w:cs="Arial"/>
                <w:b/>
                <w:bCs/>
                <w:i/>
              </w:rPr>
            </w:pPr>
            <w:r>
              <w:rPr>
                <w:rFonts w:ascii="Arial" w:eastAsia="Verdana" w:hAnsi="Arial" w:cs="Arial"/>
                <w:b/>
                <w:bCs/>
                <w:i/>
              </w:rPr>
              <w:t>177.30</w:t>
            </w:r>
          </w:p>
        </w:tc>
      </w:tr>
    </w:tbl>
    <w:p w14:paraId="59482C7D" w14:textId="40DF8AE1" w:rsidR="00870AAA" w:rsidRDefault="00870AAA" w:rsidP="00494600">
      <w:pPr>
        <w:rPr>
          <w:rFonts w:ascii="Arial" w:hAnsi="Arial" w:cs="Arial"/>
          <w:lang w:val="en-US"/>
        </w:rPr>
      </w:pPr>
    </w:p>
    <w:p w14:paraId="10A6D7DC" w14:textId="4018A2D9" w:rsidR="009C5431" w:rsidRDefault="00E70837">
      <w:pPr>
        <w:rPr>
          <w:rFonts w:ascii="Arial" w:eastAsia="Verdana" w:hAnsi="Arial" w:cs="Arial"/>
          <w:u w:val="single"/>
        </w:rPr>
      </w:pPr>
      <w:r>
        <w:rPr>
          <w:rFonts w:ascii="Arial" w:eastAsia="Verdana" w:hAnsi="Arial" w:cs="Arial"/>
          <w:u w:val="single"/>
        </w:rPr>
        <w:t xml:space="preserve">Note 1: </w:t>
      </w:r>
      <w:r w:rsidRPr="00D475CD">
        <w:rPr>
          <w:rFonts w:ascii="Arial" w:eastAsia="Verdana" w:hAnsi="Arial" w:cs="Arial"/>
        </w:rPr>
        <w:t>On 6 June 2022 the Council resolved to create a separate bud</w:t>
      </w:r>
      <w:r w:rsidR="00D475CD" w:rsidRPr="00D475CD">
        <w:rPr>
          <w:rFonts w:ascii="Arial" w:eastAsia="Verdana" w:hAnsi="Arial" w:cs="Arial"/>
        </w:rPr>
        <w:t>get head for Fayre Support.</w:t>
      </w:r>
      <w:r w:rsidR="00D475CD">
        <w:rPr>
          <w:rFonts w:ascii="Arial" w:eastAsia="Verdana" w:hAnsi="Arial" w:cs="Arial"/>
          <w:u w:val="single"/>
        </w:rPr>
        <w:t xml:space="preserve"> </w:t>
      </w:r>
    </w:p>
    <w:p w14:paraId="4FD9DA0A" w14:textId="77777777" w:rsidR="00755A79" w:rsidRDefault="00755A79" w:rsidP="003E7E88">
      <w:pPr>
        <w:rPr>
          <w:rFonts w:ascii="Arial" w:eastAsia="Verdana" w:hAnsi="Arial" w:cs="Arial"/>
          <w:u w:val="single"/>
        </w:rPr>
      </w:pPr>
    </w:p>
    <w:p w14:paraId="67E7EBBA" w14:textId="77777777" w:rsidR="000E1ED7" w:rsidRDefault="000E1ED7">
      <w:pPr>
        <w:rPr>
          <w:rFonts w:ascii="Arial" w:eastAsia="Verdana" w:hAnsi="Arial" w:cs="Arial"/>
          <w:u w:val="single"/>
        </w:rPr>
      </w:pPr>
      <w:r>
        <w:rPr>
          <w:rFonts w:ascii="Arial" w:eastAsia="Verdana" w:hAnsi="Arial" w:cs="Arial"/>
          <w:u w:val="single"/>
        </w:rPr>
        <w:br w:type="page"/>
      </w:r>
    </w:p>
    <w:p w14:paraId="6BBE3071" w14:textId="6C85E67B" w:rsidR="003E7E88" w:rsidRPr="00976B01" w:rsidRDefault="003E7E88" w:rsidP="003E7E88">
      <w:pPr>
        <w:rPr>
          <w:rFonts w:ascii="Arial" w:eastAsia="Verdana" w:hAnsi="Arial" w:cs="Arial"/>
          <w:u w:val="single"/>
        </w:rPr>
      </w:pPr>
      <w:r w:rsidRPr="00976B01">
        <w:rPr>
          <w:rFonts w:ascii="Arial" w:eastAsia="Verdana" w:hAnsi="Arial" w:cs="Arial"/>
          <w:u w:val="single"/>
        </w:rPr>
        <w:lastRenderedPageBreak/>
        <w:t xml:space="preserve">Mitford Parish Council – Bank Reconciliation </w:t>
      </w:r>
    </w:p>
    <w:p w14:paraId="7A554BFE" w14:textId="77777777" w:rsidR="003E7E88" w:rsidRPr="00976B01" w:rsidRDefault="003E7E88" w:rsidP="003E7E88">
      <w:pPr>
        <w:rPr>
          <w:rFonts w:ascii="Arial" w:eastAsia="Verdana" w:hAnsi="Arial" w:cs="Arial"/>
        </w:rPr>
      </w:pPr>
    </w:p>
    <w:p w14:paraId="355153AC" w14:textId="1B7583FC" w:rsidR="003E7E88" w:rsidRPr="00976B01" w:rsidRDefault="003E7E88" w:rsidP="003E7E88">
      <w:pPr>
        <w:rPr>
          <w:rFonts w:ascii="Arial" w:eastAsia="Verdana" w:hAnsi="Arial" w:cs="Arial"/>
        </w:rPr>
      </w:pPr>
      <w:r w:rsidRPr="00976B01">
        <w:rPr>
          <w:rFonts w:ascii="Arial" w:eastAsia="Verdana" w:hAnsi="Arial" w:cs="Arial"/>
        </w:rPr>
        <w:t xml:space="preserve">Balance from statement printed </w:t>
      </w:r>
      <w:r w:rsidR="000E1ED7">
        <w:rPr>
          <w:rFonts w:ascii="Arial" w:eastAsia="Verdana" w:hAnsi="Arial" w:cs="Arial"/>
        </w:rPr>
        <w:t>29 August</w:t>
      </w:r>
      <w:r w:rsidR="0031614A">
        <w:rPr>
          <w:rFonts w:ascii="Arial" w:eastAsia="Verdana" w:hAnsi="Arial" w:cs="Arial"/>
        </w:rPr>
        <w:t xml:space="preserve"> 2022    </w:t>
      </w:r>
      <w:r w:rsidRPr="00976B01">
        <w:rPr>
          <w:rFonts w:ascii="Arial" w:eastAsia="Verdana" w:hAnsi="Arial" w:cs="Arial"/>
        </w:rPr>
        <w:t xml:space="preserve">   </w:t>
      </w:r>
      <w:r w:rsidR="00976B01">
        <w:rPr>
          <w:rFonts w:ascii="Arial" w:eastAsia="Verdana" w:hAnsi="Arial" w:cs="Arial"/>
        </w:rPr>
        <w:t xml:space="preserve">      </w:t>
      </w:r>
      <w:r w:rsidRPr="00976B01">
        <w:rPr>
          <w:rFonts w:ascii="Arial" w:eastAsia="Verdana" w:hAnsi="Arial" w:cs="Arial"/>
        </w:rPr>
        <w:t xml:space="preserve">    </w:t>
      </w:r>
      <w:r w:rsidR="00FC41AF">
        <w:rPr>
          <w:rFonts w:ascii="Arial" w:eastAsia="Verdana" w:hAnsi="Arial" w:cs="Arial"/>
        </w:rPr>
        <w:t xml:space="preserve">      </w:t>
      </w:r>
      <w:r w:rsidR="00035699">
        <w:rPr>
          <w:rFonts w:ascii="Arial" w:eastAsia="Verdana" w:hAnsi="Arial" w:cs="Arial"/>
        </w:rPr>
        <w:t xml:space="preserve">   </w:t>
      </w:r>
      <w:r w:rsidRPr="00976B01">
        <w:rPr>
          <w:rFonts w:ascii="Arial" w:eastAsia="Verdana" w:hAnsi="Arial" w:cs="Arial"/>
        </w:rPr>
        <w:t xml:space="preserve"> </w:t>
      </w:r>
      <w:r w:rsidR="00035699">
        <w:rPr>
          <w:rFonts w:ascii="Arial" w:eastAsia="Verdana" w:hAnsi="Arial" w:cs="Arial"/>
        </w:rPr>
        <w:t>19</w:t>
      </w:r>
      <w:r w:rsidR="000E1ED7">
        <w:rPr>
          <w:rFonts w:ascii="Arial" w:eastAsia="Verdana" w:hAnsi="Arial" w:cs="Arial"/>
        </w:rPr>
        <w:t>044.99</w:t>
      </w:r>
    </w:p>
    <w:p w14:paraId="07C90F6A" w14:textId="3B7E7679" w:rsidR="003E7E88" w:rsidRPr="00976B01" w:rsidRDefault="004930BF" w:rsidP="003E7E88">
      <w:pPr>
        <w:rPr>
          <w:rFonts w:ascii="Arial" w:hAnsi="Arial" w:cs="Arial"/>
        </w:rPr>
      </w:pPr>
      <w:r w:rsidRPr="00976B01">
        <w:rPr>
          <w:rFonts w:ascii="Arial" w:eastAsia="Verdana" w:hAnsi="Arial" w:cs="Arial"/>
        </w:rPr>
        <w:t>Plus/Less</w:t>
      </w:r>
    </w:p>
    <w:p w14:paraId="47610E3A" w14:textId="676E8047" w:rsidR="003E7E88" w:rsidRPr="00976B01" w:rsidRDefault="003E7E88" w:rsidP="003E7E88">
      <w:pPr>
        <w:rPr>
          <w:rFonts w:ascii="Arial" w:hAnsi="Arial" w:cs="Arial"/>
          <w:u w:val="single"/>
        </w:rPr>
      </w:pPr>
      <w:r w:rsidRPr="00976B01">
        <w:rPr>
          <w:rFonts w:ascii="Arial" w:eastAsia="Verdana" w:hAnsi="Arial" w:cs="Arial"/>
          <w:i/>
        </w:rPr>
        <w:t xml:space="preserve">                                   </w:t>
      </w:r>
      <w:r w:rsidR="008261C4" w:rsidRPr="00976B01">
        <w:rPr>
          <w:rFonts w:ascii="Arial" w:eastAsia="Verdana" w:hAnsi="Arial" w:cs="Arial"/>
          <w:i/>
        </w:rPr>
        <w:t xml:space="preserve">        </w:t>
      </w:r>
      <w:r w:rsidRPr="00976B01">
        <w:rPr>
          <w:rFonts w:ascii="Arial" w:eastAsia="Verdana" w:hAnsi="Arial" w:cs="Arial"/>
          <w:i/>
        </w:rPr>
        <w:t xml:space="preserve">                                                                 </w:t>
      </w:r>
      <w:r w:rsidRPr="00976B01">
        <w:rPr>
          <w:rFonts w:ascii="Arial" w:eastAsia="Verdana" w:hAnsi="Arial" w:cs="Arial"/>
          <w:iCs/>
          <w:u w:val="single"/>
        </w:rPr>
        <w:t>(</w:t>
      </w:r>
      <w:r w:rsidR="004930BF" w:rsidRPr="00976B01">
        <w:rPr>
          <w:rFonts w:ascii="Arial" w:eastAsia="Verdana" w:hAnsi="Arial" w:cs="Arial"/>
          <w:iCs/>
          <w:u w:val="single"/>
        </w:rPr>
        <w:t>0.00</w:t>
      </w:r>
      <w:r w:rsidRPr="00976B01">
        <w:rPr>
          <w:rFonts w:ascii="Arial" w:eastAsia="Verdana" w:hAnsi="Arial" w:cs="Arial"/>
          <w:u w:val="single"/>
        </w:rPr>
        <w:t>)</w:t>
      </w:r>
    </w:p>
    <w:p w14:paraId="716BB42A" w14:textId="77777777" w:rsidR="003E7E88" w:rsidRPr="00976B01" w:rsidRDefault="003E7E88" w:rsidP="003E7E88">
      <w:pPr>
        <w:rPr>
          <w:rFonts w:ascii="Arial" w:eastAsia="Verdana" w:hAnsi="Arial" w:cs="Arial"/>
          <w:i/>
        </w:rPr>
      </w:pPr>
    </w:p>
    <w:p w14:paraId="4BEB9B14" w14:textId="5B4A75A8" w:rsidR="003E7E88" w:rsidRPr="00976B01" w:rsidRDefault="003E7E88" w:rsidP="003E7E88">
      <w:pPr>
        <w:rPr>
          <w:rFonts w:ascii="Arial" w:hAnsi="Arial" w:cs="Arial"/>
          <w:iCs/>
        </w:rPr>
      </w:pPr>
      <w:r w:rsidRPr="00976B01">
        <w:rPr>
          <w:rFonts w:ascii="Arial" w:eastAsia="Verdana" w:hAnsi="Arial" w:cs="Arial"/>
          <w:i/>
        </w:rPr>
        <w:t xml:space="preserve">                                                                                                 </w:t>
      </w:r>
      <w:r w:rsidR="008261C4" w:rsidRPr="00976B01">
        <w:rPr>
          <w:rFonts w:ascii="Arial" w:eastAsia="Verdana" w:hAnsi="Arial" w:cs="Arial"/>
          <w:i/>
        </w:rPr>
        <w:t xml:space="preserve">       </w:t>
      </w:r>
      <w:r w:rsidR="00035699">
        <w:rPr>
          <w:rFonts w:ascii="Arial" w:eastAsia="Verdana" w:hAnsi="Arial" w:cs="Arial"/>
          <w:iCs/>
        </w:rPr>
        <w:t>19</w:t>
      </w:r>
      <w:r w:rsidR="000E1ED7">
        <w:rPr>
          <w:rFonts w:ascii="Arial" w:eastAsia="Verdana" w:hAnsi="Arial" w:cs="Arial"/>
          <w:iCs/>
        </w:rPr>
        <w:t>044.99</w:t>
      </w:r>
    </w:p>
    <w:p w14:paraId="28A936CB" w14:textId="77777777" w:rsidR="003E7E88" w:rsidRPr="00976B01" w:rsidRDefault="003E7E88" w:rsidP="003E7E88">
      <w:pPr>
        <w:rPr>
          <w:rFonts w:ascii="Arial" w:eastAsia="Verdana" w:hAnsi="Arial" w:cs="Arial"/>
          <w:u w:val="single"/>
        </w:rPr>
      </w:pPr>
    </w:p>
    <w:p w14:paraId="7EA7CC21" w14:textId="191F9AE4" w:rsidR="003E7E88" w:rsidRPr="00976B01" w:rsidRDefault="003E7E88" w:rsidP="003E7E88">
      <w:pPr>
        <w:rPr>
          <w:rFonts w:ascii="Arial" w:hAnsi="Arial" w:cs="Arial"/>
        </w:rPr>
      </w:pPr>
      <w:r w:rsidRPr="00976B01">
        <w:rPr>
          <w:rFonts w:ascii="Arial" w:eastAsia="Verdana" w:hAnsi="Arial" w:cs="Arial"/>
        </w:rPr>
        <w:t xml:space="preserve">Current Balance from Receipts and Payments               </w:t>
      </w:r>
      <w:r w:rsidR="00976B01">
        <w:rPr>
          <w:rFonts w:ascii="Arial" w:eastAsia="Verdana" w:hAnsi="Arial" w:cs="Arial"/>
        </w:rPr>
        <w:t xml:space="preserve">        </w:t>
      </w:r>
      <w:r w:rsidRPr="00976B01">
        <w:rPr>
          <w:rFonts w:ascii="Arial" w:eastAsia="Verdana" w:hAnsi="Arial" w:cs="Arial"/>
        </w:rPr>
        <w:t xml:space="preserve">        </w:t>
      </w:r>
      <w:r w:rsidR="00FE3C6F">
        <w:rPr>
          <w:rFonts w:ascii="Arial" w:eastAsia="Verdana" w:hAnsi="Arial" w:cs="Arial"/>
          <w:u w:val="single"/>
        </w:rPr>
        <w:t>19</w:t>
      </w:r>
      <w:r w:rsidR="000E1ED7">
        <w:rPr>
          <w:rFonts w:ascii="Arial" w:eastAsia="Verdana" w:hAnsi="Arial" w:cs="Arial"/>
          <w:u w:val="single"/>
        </w:rPr>
        <w:t>044.99</w:t>
      </w:r>
    </w:p>
    <w:p w14:paraId="064F0BA6" w14:textId="77777777" w:rsidR="003E7E88" w:rsidRPr="00976B01" w:rsidRDefault="003E7E88" w:rsidP="003E7E88">
      <w:pPr>
        <w:rPr>
          <w:rFonts w:ascii="Arial" w:eastAsia="Verdana" w:hAnsi="Arial" w:cs="Arial"/>
          <w:u w:val="single"/>
        </w:rPr>
      </w:pPr>
    </w:p>
    <w:p w14:paraId="5C77672E" w14:textId="1A578C51" w:rsidR="003E7E88" w:rsidRPr="00494600" w:rsidRDefault="003E7E88" w:rsidP="00494600">
      <w:pPr>
        <w:rPr>
          <w:rFonts w:ascii="Arial" w:hAnsi="Arial" w:cs="Arial"/>
          <w:lang w:val="en-US"/>
        </w:rPr>
      </w:pPr>
      <w:r w:rsidRPr="00976B01">
        <w:rPr>
          <w:rFonts w:ascii="Arial" w:eastAsia="Verdana" w:hAnsi="Arial" w:cs="Arial"/>
        </w:rPr>
        <w:t xml:space="preserve">ACCOUNTS BALANCED                                                           </w:t>
      </w:r>
      <w:r w:rsidR="008261C4" w:rsidRPr="00976B01">
        <w:rPr>
          <w:rFonts w:ascii="Arial" w:eastAsia="Verdana" w:hAnsi="Arial" w:cs="Arial"/>
        </w:rPr>
        <w:t xml:space="preserve">        </w:t>
      </w:r>
      <w:r w:rsidRPr="00976B01">
        <w:rPr>
          <w:rFonts w:ascii="Arial" w:eastAsia="Verdana" w:hAnsi="Arial" w:cs="Arial"/>
        </w:rPr>
        <w:t xml:space="preserve">    0.00 </w:t>
      </w:r>
    </w:p>
    <w:sectPr w:rsidR="003E7E88" w:rsidRPr="0049460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2BEE8" w14:textId="77777777" w:rsidR="00C946D2" w:rsidRDefault="00C946D2" w:rsidP="00870AAA">
      <w:pPr>
        <w:spacing w:after="0" w:line="240" w:lineRule="auto"/>
      </w:pPr>
      <w:r>
        <w:separator/>
      </w:r>
    </w:p>
  </w:endnote>
  <w:endnote w:type="continuationSeparator" w:id="0">
    <w:p w14:paraId="1773D2FB" w14:textId="77777777" w:rsidR="00C946D2" w:rsidRDefault="00C946D2" w:rsidP="0087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6343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0BB533" w14:textId="1F7B123D" w:rsidR="00870AAA" w:rsidRDefault="00870AAA" w:rsidP="00870AAA">
        <w:pPr>
          <w:pStyle w:val="Footer"/>
        </w:pPr>
        <w:r>
          <w:t>Mitford Parish Council</w:t>
        </w:r>
        <w:r w:rsidR="00703090">
          <w:t xml:space="preserve"> FY 2021-202</w:t>
        </w:r>
        <w:r w:rsidR="00EA058D">
          <w:t>2</w:t>
        </w:r>
        <w:r w:rsidR="00703090">
          <w:t xml:space="preserve"> at </w:t>
        </w:r>
        <w:r w:rsidR="00673D89">
          <w:t>29 August</w:t>
        </w:r>
        <w:r w:rsidR="00DD2291">
          <w:t xml:space="preserve"> </w:t>
        </w:r>
        <w:r w:rsidR="003C1922">
          <w:t>2022</w:t>
        </w:r>
        <w:r w:rsidR="00703090">
          <w:t xml:space="preserve">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79D8D5" w14:textId="77777777" w:rsidR="00870AAA" w:rsidRDefault="00870A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10370" w14:textId="77777777" w:rsidR="00C946D2" w:rsidRDefault="00C946D2" w:rsidP="00870AAA">
      <w:pPr>
        <w:spacing w:after="0" w:line="240" w:lineRule="auto"/>
      </w:pPr>
      <w:r>
        <w:separator/>
      </w:r>
    </w:p>
  </w:footnote>
  <w:footnote w:type="continuationSeparator" w:id="0">
    <w:p w14:paraId="7CCA8D4B" w14:textId="77777777" w:rsidR="00C946D2" w:rsidRDefault="00C946D2" w:rsidP="00870A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D6"/>
    <w:rsid w:val="0000358A"/>
    <w:rsid w:val="00010B92"/>
    <w:rsid w:val="00032765"/>
    <w:rsid w:val="00035699"/>
    <w:rsid w:val="0004123C"/>
    <w:rsid w:val="00067693"/>
    <w:rsid w:val="00070140"/>
    <w:rsid w:val="0007717A"/>
    <w:rsid w:val="000965B3"/>
    <w:rsid w:val="0009698D"/>
    <w:rsid w:val="000B30E3"/>
    <w:rsid w:val="000B7290"/>
    <w:rsid w:val="000D5B2E"/>
    <w:rsid w:val="000E1ED7"/>
    <w:rsid w:val="00132792"/>
    <w:rsid w:val="00142F50"/>
    <w:rsid w:val="001502ED"/>
    <w:rsid w:val="0015613B"/>
    <w:rsid w:val="00160DB6"/>
    <w:rsid w:val="00182CA6"/>
    <w:rsid w:val="001A5E0E"/>
    <w:rsid w:val="001C2477"/>
    <w:rsid w:val="001E0FCE"/>
    <w:rsid w:val="00224BA4"/>
    <w:rsid w:val="00244F44"/>
    <w:rsid w:val="00252265"/>
    <w:rsid w:val="00255673"/>
    <w:rsid w:val="0025759C"/>
    <w:rsid w:val="00263357"/>
    <w:rsid w:val="002856DD"/>
    <w:rsid w:val="002A3BAC"/>
    <w:rsid w:val="002A573C"/>
    <w:rsid w:val="002B045A"/>
    <w:rsid w:val="002E17C8"/>
    <w:rsid w:val="00305200"/>
    <w:rsid w:val="0031614A"/>
    <w:rsid w:val="003319C0"/>
    <w:rsid w:val="00344D92"/>
    <w:rsid w:val="003478C7"/>
    <w:rsid w:val="00350903"/>
    <w:rsid w:val="00375EBB"/>
    <w:rsid w:val="00381E4F"/>
    <w:rsid w:val="003B3C12"/>
    <w:rsid w:val="003C1922"/>
    <w:rsid w:val="003E7E88"/>
    <w:rsid w:val="003F218B"/>
    <w:rsid w:val="00400C3B"/>
    <w:rsid w:val="00402869"/>
    <w:rsid w:val="00437F92"/>
    <w:rsid w:val="0044468D"/>
    <w:rsid w:val="00444EA5"/>
    <w:rsid w:val="004559E7"/>
    <w:rsid w:val="00460C8A"/>
    <w:rsid w:val="00485473"/>
    <w:rsid w:val="00490FD6"/>
    <w:rsid w:val="004930BF"/>
    <w:rsid w:val="00494600"/>
    <w:rsid w:val="004B0801"/>
    <w:rsid w:val="004B1D18"/>
    <w:rsid w:val="004F3F14"/>
    <w:rsid w:val="004F677E"/>
    <w:rsid w:val="00522F45"/>
    <w:rsid w:val="00523BB6"/>
    <w:rsid w:val="00544106"/>
    <w:rsid w:val="00573301"/>
    <w:rsid w:val="005A3F89"/>
    <w:rsid w:val="005A45FC"/>
    <w:rsid w:val="005A7853"/>
    <w:rsid w:val="005E111F"/>
    <w:rsid w:val="005E5EF4"/>
    <w:rsid w:val="006032A9"/>
    <w:rsid w:val="006248DF"/>
    <w:rsid w:val="00656FF5"/>
    <w:rsid w:val="00673D89"/>
    <w:rsid w:val="006C649C"/>
    <w:rsid w:val="006D3209"/>
    <w:rsid w:val="00703090"/>
    <w:rsid w:val="00704D9C"/>
    <w:rsid w:val="0071084C"/>
    <w:rsid w:val="00740174"/>
    <w:rsid w:val="00747171"/>
    <w:rsid w:val="00755A79"/>
    <w:rsid w:val="00757E29"/>
    <w:rsid w:val="007668DF"/>
    <w:rsid w:val="00773BD4"/>
    <w:rsid w:val="00786499"/>
    <w:rsid w:val="007A434D"/>
    <w:rsid w:val="007B4EB9"/>
    <w:rsid w:val="007B5C26"/>
    <w:rsid w:val="007B7DFF"/>
    <w:rsid w:val="00810280"/>
    <w:rsid w:val="008261C4"/>
    <w:rsid w:val="00833364"/>
    <w:rsid w:val="00836DA8"/>
    <w:rsid w:val="00854D54"/>
    <w:rsid w:val="00870AAA"/>
    <w:rsid w:val="00874EF5"/>
    <w:rsid w:val="008A03C9"/>
    <w:rsid w:val="008A434B"/>
    <w:rsid w:val="008C7F08"/>
    <w:rsid w:val="008D6197"/>
    <w:rsid w:val="008E72B8"/>
    <w:rsid w:val="008F6C81"/>
    <w:rsid w:val="008F7E60"/>
    <w:rsid w:val="0090357A"/>
    <w:rsid w:val="00946D1F"/>
    <w:rsid w:val="00976B01"/>
    <w:rsid w:val="00986E1C"/>
    <w:rsid w:val="00995AD6"/>
    <w:rsid w:val="009A3153"/>
    <w:rsid w:val="009A3C5E"/>
    <w:rsid w:val="009C5431"/>
    <w:rsid w:val="00A44282"/>
    <w:rsid w:val="00A51BEE"/>
    <w:rsid w:val="00A5669F"/>
    <w:rsid w:val="00A75B43"/>
    <w:rsid w:val="00A76317"/>
    <w:rsid w:val="00A97007"/>
    <w:rsid w:val="00AC455C"/>
    <w:rsid w:val="00AC7002"/>
    <w:rsid w:val="00AE0354"/>
    <w:rsid w:val="00AF7D57"/>
    <w:rsid w:val="00B050CF"/>
    <w:rsid w:val="00B17F82"/>
    <w:rsid w:val="00B3147C"/>
    <w:rsid w:val="00B364B1"/>
    <w:rsid w:val="00B37C03"/>
    <w:rsid w:val="00B411F8"/>
    <w:rsid w:val="00B43C3A"/>
    <w:rsid w:val="00B72C45"/>
    <w:rsid w:val="00B72D60"/>
    <w:rsid w:val="00B76CCA"/>
    <w:rsid w:val="00B8106A"/>
    <w:rsid w:val="00B8425F"/>
    <w:rsid w:val="00B96C80"/>
    <w:rsid w:val="00BD4ABD"/>
    <w:rsid w:val="00C0090C"/>
    <w:rsid w:val="00C07495"/>
    <w:rsid w:val="00C12CB8"/>
    <w:rsid w:val="00C53589"/>
    <w:rsid w:val="00C56902"/>
    <w:rsid w:val="00C63DAB"/>
    <w:rsid w:val="00C75774"/>
    <w:rsid w:val="00C946D2"/>
    <w:rsid w:val="00C94A8E"/>
    <w:rsid w:val="00CA4DA6"/>
    <w:rsid w:val="00CB0CBB"/>
    <w:rsid w:val="00D26D1E"/>
    <w:rsid w:val="00D329B8"/>
    <w:rsid w:val="00D475CD"/>
    <w:rsid w:val="00D507B3"/>
    <w:rsid w:val="00D52FE1"/>
    <w:rsid w:val="00D5695A"/>
    <w:rsid w:val="00D759F7"/>
    <w:rsid w:val="00DB5E8B"/>
    <w:rsid w:val="00DC624B"/>
    <w:rsid w:val="00DD2291"/>
    <w:rsid w:val="00DD66DB"/>
    <w:rsid w:val="00DE6B9E"/>
    <w:rsid w:val="00DF3261"/>
    <w:rsid w:val="00E22891"/>
    <w:rsid w:val="00E260AB"/>
    <w:rsid w:val="00E2663E"/>
    <w:rsid w:val="00E27F20"/>
    <w:rsid w:val="00E638D5"/>
    <w:rsid w:val="00E70837"/>
    <w:rsid w:val="00E77FBC"/>
    <w:rsid w:val="00EA058D"/>
    <w:rsid w:val="00EB3BE3"/>
    <w:rsid w:val="00EB6498"/>
    <w:rsid w:val="00EC2D6B"/>
    <w:rsid w:val="00ED7345"/>
    <w:rsid w:val="00EE4563"/>
    <w:rsid w:val="00EF15D7"/>
    <w:rsid w:val="00EF3974"/>
    <w:rsid w:val="00F167AE"/>
    <w:rsid w:val="00F22BB5"/>
    <w:rsid w:val="00F33E3C"/>
    <w:rsid w:val="00F34510"/>
    <w:rsid w:val="00F45566"/>
    <w:rsid w:val="00F635CD"/>
    <w:rsid w:val="00F805F9"/>
    <w:rsid w:val="00F94391"/>
    <w:rsid w:val="00FA7F88"/>
    <w:rsid w:val="00FC41AF"/>
    <w:rsid w:val="00FE259E"/>
    <w:rsid w:val="00FE3B71"/>
    <w:rsid w:val="00FE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70209"/>
  <w15:chartTrackingRefBased/>
  <w15:docId w15:val="{13650CF9-F344-4496-ABD2-C02CDA80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AAA"/>
  </w:style>
  <w:style w:type="paragraph" w:styleId="Footer">
    <w:name w:val="footer"/>
    <w:basedOn w:val="Normal"/>
    <w:link w:val="FooterChar"/>
    <w:uiPriority w:val="99"/>
    <w:unhideWhenUsed/>
    <w:rsid w:val="00870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D69A-ED08-4887-9B81-1CEA2883D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Rickitt</dc:creator>
  <cp:keywords/>
  <dc:description/>
  <cp:lastModifiedBy>Stephen Rickitt</cp:lastModifiedBy>
  <cp:revision>21</cp:revision>
  <cp:lastPrinted>2021-08-25T19:36:00Z</cp:lastPrinted>
  <dcterms:created xsi:type="dcterms:W3CDTF">2022-08-29T09:41:00Z</dcterms:created>
  <dcterms:modified xsi:type="dcterms:W3CDTF">2022-08-29T09:57:00Z</dcterms:modified>
</cp:coreProperties>
</file>